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25CA" w14:textId="2782DB00" w:rsidR="001A7390" w:rsidRDefault="00323F7C" w:rsidP="001A7390">
      <w:pPr>
        <w:spacing w:after="0"/>
        <w:rPr>
          <w:b/>
          <w:bCs/>
          <w:sz w:val="28"/>
          <w:szCs w:val="28"/>
        </w:rPr>
      </w:pPr>
      <w:r>
        <w:rPr>
          <w:noProof/>
        </w:rPr>
        <mc:AlternateContent>
          <mc:Choice Requires="wps">
            <w:drawing>
              <wp:anchor distT="0" distB="0" distL="114300" distR="114300" simplePos="0" relativeHeight="251661312" behindDoc="0" locked="0" layoutInCell="1" allowOverlap="1" wp14:anchorId="1B0D8B77" wp14:editId="11AD937A">
                <wp:simplePos x="0" y="0"/>
                <wp:positionH relativeFrom="column">
                  <wp:posOffset>472440</wp:posOffset>
                </wp:positionH>
                <wp:positionV relativeFrom="paragraph">
                  <wp:posOffset>-7620</wp:posOffset>
                </wp:positionV>
                <wp:extent cx="44424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4442460" cy="1524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71273"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" strokecolor="#8eaadb [1940]" strokeweight="1pt">
                <v:stroke joinstyle="miter"/>
              </v:line>
            </w:pict>
          </mc:Fallback>
        </mc:AlternateContent>
      </w:r>
      <w:r>
        <w:rPr>
          <w:noProof/>
        </w:rPr>
        <w:drawing>
          <wp:anchor distT="0" distB="0" distL="114300" distR="114300" simplePos="0" relativeHeight="251672576" behindDoc="0" locked="0" layoutInCell="1" allowOverlap="1" wp14:anchorId="12AD3F97" wp14:editId="0A48899D">
            <wp:simplePos x="0" y="0"/>
            <wp:positionH relativeFrom="margin">
              <wp:posOffset>4953000</wp:posOffset>
            </wp:positionH>
            <wp:positionV relativeFrom="paragraph">
              <wp:posOffset>-373380</wp:posOffset>
            </wp:positionV>
            <wp:extent cx="943885" cy="96771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1941" t="15393" r="14857" b="8575"/>
                    <a:stretch/>
                  </pic:blipFill>
                  <pic:spPr bwMode="auto">
                    <a:xfrm>
                      <a:off x="0" y="0"/>
                      <a:ext cx="943885" cy="96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5D99">
        <w:rPr>
          <w:noProof/>
        </w:rPr>
        <w:drawing>
          <wp:anchor distT="0" distB="0" distL="114300" distR="114300" simplePos="0" relativeHeight="251658240" behindDoc="0" locked="0" layoutInCell="1" allowOverlap="1" wp14:anchorId="5A699108" wp14:editId="5333EE44">
            <wp:simplePos x="0" y="0"/>
            <wp:positionH relativeFrom="margin">
              <wp:posOffset>-515620</wp:posOffset>
            </wp:positionH>
            <wp:positionV relativeFrom="paragraph">
              <wp:posOffset>-438396</wp:posOffset>
            </wp:positionV>
            <wp:extent cx="960755" cy="1303020"/>
            <wp:effectExtent l="0" t="0" r="0" b="0"/>
            <wp:wrapNone/>
            <wp:docPr id="2" name="Picture 2" descr="EWWR Awards 2015 finalists announced | Resourc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R Awards 2015 finalists announced | Resource Magazi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536" t="8399" r="27826" b="2746"/>
                    <a:stretch/>
                  </pic:blipFill>
                  <pic:spPr bwMode="auto">
                    <a:xfrm>
                      <a:off x="0" y="0"/>
                      <a:ext cx="96075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B21DFF" w14:textId="7A8FD535" w:rsidR="006D5D99" w:rsidRDefault="00784CB1" w:rsidP="001A7390">
      <w:pPr>
        <w:spacing w:after="0"/>
        <w:rPr>
          <w:b/>
          <w:bCs/>
          <w:color w:val="1F4E79" w:themeColor="accent5" w:themeShade="80"/>
          <w:sz w:val="28"/>
          <w:szCs w:val="28"/>
        </w:rPr>
      </w:pPr>
      <w:r w:rsidRPr="00784CB1">
        <w:rPr>
          <w:b/>
          <w:bCs/>
          <w:sz w:val="28"/>
          <w:szCs w:val="28"/>
        </w:rPr>
        <w:t xml:space="preserve">              </w:t>
      </w:r>
      <w:r w:rsidR="00057186">
        <w:rPr>
          <w:b/>
          <w:bCs/>
          <w:color w:val="1F4E79" w:themeColor="accent5" w:themeShade="80"/>
          <w:sz w:val="28"/>
          <w:szCs w:val="28"/>
        </w:rPr>
        <w:t>Όροι</w:t>
      </w:r>
      <w:r w:rsidR="004A2229" w:rsidRPr="00784CB1">
        <w:rPr>
          <w:b/>
          <w:bCs/>
          <w:color w:val="1F4E79" w:themeColor="accent5" w:themeShade="80"/>
          <w:sz w:val="28"/>
          <w:szCs w:val="28"/>
        </w:rPr>
        <w:t xml:space="preserve"> συμμετοχής για διοργανωτές δράσεων στην </w:t>
      </w:r>
    </w:p>
    <w:p w14:paraId="249D3527" w14:textId="1B549863" w:rsidR="004A2229" w:rsidRPr="00784CB1" w:rsidRDefault="006D5D99" w:rsidP="001A7390">
      <w:pPr>
        <w:spacing w:after="0"/>
        <w:rPr>
          <w:b/>
          <w:bCs/>
          <w:color w:val="1F4E79" w:themeColor="accent5" w:themeShade="80"/>
          <w:sz w:val="28"/>
          <w:szCs w:val="28"/>
        </w:rPr>
      </w:pPr>
      <w:r w:rsidRPr="006D5D99">
        <w:rPr>
          <w:b/>
          <w:bCs/>
          <w:color w:val="1F4E79" w:themeColor="accent5" w:themeShade="80"/>
          <w:sz w:val="28"/>
          <w:szCs w:val="28"/>
        </w:rPr>
        <w:t xml:space="preserve">              </w:t>
      </w:r>
      <w:r w:rsidR="004A2229" w:rsidRPr="00784CB1">
        <w:rPr>
          <w:b/>
          <w:bCs/>
          <w:color w:val="1F4E79" w:themeColor="accent5" w:themeShade="80"/>
          <w:sz w:val="28"/>
          <w:szCs w:val="28"/>
        </w:rPr>
        <w:t>Ευρωπαϊκή</w:t>
      </w:r>
      <w:r w:rsidR="00784CB1" w:rsidRPr="00784CB1">
        <w:rPr>
          <w:b/>
          <w:bCs/>
          <w:color w:val="1F4E79" w:themeColor="accent5" w:themeShade="80"/>
          <w:sz w:val="28"/>
          <w:szCs w:val="28"/>
        </w:rPr>
        <w:t xml:space="preserve"> </w:t>
      </w:r>
      <w:r w:rsidR="004A2229" w:rsidRPr="00784CB1">
        <w:rPr>
          <w:b/>
          <w:bCs/>
          <w:color w:val="1F4E79" w:themeColor="accent5" w:themeShade="80"/>
          <w:sz w:val="28"/>
          <w:szCs w:val="28"/>
        </w:rPr>
        <w:t>Εβδομάδα Μείωσης Αποβλήτων (EWWR 202</w:t>
      </w:r>
      <w:r w:rsidR="00A63222" w:rsidRPr="00A63222">
        <w:rPr>
          <w:b/>
          <w:bCs/>
          <w:color w:val="1F4E79" w:themeColor="accent5" w:themeShade="80"/>
          <w:sz w:val="28"/>
          <w:szCs w:val="28"/>
        </w:rPr>
        <w:t>3</w:t>
      </w:r>
      <w:r w:rsidR="004A2229" w:rsidRPr="00784CB1">
        <w:rPr>
          <w:b/>
          <w:bCs/>
          <w:color w:val="1F4E79" w:themeColor="accent5" w:themeShade="80"/>
          <w:sz w:val="28"/>
          <w:szCs w:val="28"/>
        </w:rPr>
        <w:t>)</w:t>
      </w:r>
    </w:p>
    <w:p w14:paraId="2D2615EE" w14:textId="629E1A36" w:rsidR="001A7390" w:rsidRPr="001A7390" w:rsidRDefault="00784CB1" w:rsidP="001A7390">
      <w:pPr>
        <w:spacing w:after="0"/>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666074EA" wp14:editId="2F42DE4B">
                <wp:simplePos x="0" y="0"/>
                <wp:positionH relativeFrom="column">
                  <wp:posOffset>-271145</wp:posOffset>
                </wp:positionH>
                <wp:positionV relativeFrom="paragraph">
                  <wp:posOffset>209939</wp:posOffset>
                </wp:positionV>
                <wp:extent cx="30480" cy="7949293"/>
                <wp:effectExtent l="0" t="0" r="26670" b="33020"/>
                <wp:wrapNone/>
                <wp:docPr id="4" name="Straight Connector 4"/>
                <wp:cNvGraphicFramePr/>
                <a:graphic xmlns:a="http://schemas.openxmlformats.org/drawingml/2006/main">
                  <a:graphicData uri="http://schemas.microsoft.com/office/word/2010/wordprocessingShape">
                    <wps:wsp>
                      <wps:cNvCnPr/>
                      <wps:spPr>
                        <a:xfrm>
                          <a:off x="0" y="0"/>
                          <a:ext cx="30480" cy="7949293"/>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0FF6D7"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5pt,16.55pt" to="-18.9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" strokecolor="#2e74b5 [2408]" strokeweight="1pt">
                <v:stroke joinstyle="miter"/>
              </v:line>
            </w:pict>
          </mc:Fallback>
        </mc:AlternateContent>
      </w:r>
    </w:p>
    <w:p w14:paraId="3E0CD1E4" w14:textId="45B096EB" w:rsidR="004A2229" w:rsidRPr="001A7390" w:rsidRDefault="004A2229" w:rsidP="001A7390">
      <w:pPr>
        <w:spacing w:after="0"/>
        <w:rPr>
          <w:sz w:val="24"/>
          <w:szCs w:val="24"/>
        </w:rPr>
      </w:pPr>
      <w:r w:rsidRPr="001A7390">
        <w:rPr>
          <w:sz w:val="24"/>
          <w:szCs w:val="24"/>
        </w:rPr>
        <w:t xml:space="preserve">Με την καταχώρηση μιας δράσης στην </w:t>
      </w:r>
      <w:r w:rsidRPr="001A7390">
        <w:rPr>
          <w:sz w:val="24"/>
          <w:szCs w:val="24"/>
          <w:lang w:val="en-US"/>
        </w:rPr>
        <w:t>EWWR</w:t>
      </w:r>
      <w:r w:rsidRPr="001A7390">
        <w:rPr>
          <w:sz w:val="24"/>
          <w:szCs w:val="24"/>
        </w:rPr>
        <w:t>, οι διοργανωτές συμφωνούν ότι έχουν διαβάσει και κατανοήσει τις ακόλουθες προϋποθέσεις:</w:t>
      </w:r>
    </w:p>
    <w:p w14:paraId="052D7CDA" w14:textId="77777777" w:rsidR="00784CB1" w:rsidRDefault="00784CB1" w:rsidP="001A7390">
      <w:pPr>
        <w:spacing w:after="0"/>
        <w:rPr>
          <w:b/>
          <w:bCs/>
          <w:sz w:val="24"/>
          <w:szCs w:val="24"/>
        </w:rPr>
      </w:pPr>
    </w:p>
    <w:p w14:paraId="0CDCDE90" w14:textId="62BAB31D" w:rsidR="004A2229" w:rsidRPr="00784CB1" w:rsidRDefault="004A2229" w:rsidP="001A7390">
      <w:pPr>
        <w:spacing w:after="0"/>
        <w:rPr>
          <w:b/>
          <w:bCs/>
          <w:color w:val="1F4E79" w:themeColor="accent5" w:themeShade="80"/>
          <w:sz w:val="24"/>
          <w:szCs w:val="24"/>
        </w:rPr>
      </w:pPr>
      <w:r w:rsidRPr="00784CB1">
        <w:rPr>
          <w:b/>
          <w:bCs/>
          <w:color w:val="1F4E79" w:themeColor="accent5" w:themeShade="80"/>
          <w:sz w:val="24"/>
          <w:szCs w:val="24"/>
        </w:rPr>
        <w:t>Διοργανωτ</w:t>
      </w:r>
      <w:r w:rsidR="002E4EBE">
        <w:rPr>
          <w:b/>
          <w:bCs/>
          <w:color w:val="1F4E79" w:themeColor="accent5" w:themeShade="80"/>
          <w:sz w:val="24"/>
          <w:szCs w:val="24"/>
        </w:rPr>
        <w:t>έ</w:t>
      </w:r>
      <w:r w:rsidRPr="00784CB1">
        <w:rPr>
          <w:b/>
          <w:bCs/>
          <w:color w:val="1F4E79" w:themeColor="accent5" w:themeShade="80"/>
          <w:sz w:val="24"/>
          <w:szCs w:val="24"/>
        </w:rPr>
        <w:t>ς δράσ</w:t>
      </w:r>
      <w:r w:rsidR="002E4EBE">
        <w:rPr>
          <w:b/>
          <w:bCs/>
          <w:color w:val="1F4E79" w:themeColor="accent5" w:themeShade="80"/>
          <w:sz w:val="24"/>
          <w:szCs w:val="24"/>
        </w:rPr>
        <w:t>εων</w:t>
      </w:r>
    </w:p>
    <w:p w14:paraId="1052FFC6" w14:textId="60C9CE9E" w:rsidR="004A2229" w:rsidRPr="001A7390" w:rsidRDefault="004A2229" w:rsidP="00784CB1">
      <w:pPr>
        <w:spacing w:before="120" w:after="0"/>
        <w:ind w:left="284"/>
        <w:rPr>
          <w:sz w:val="24"/>
          <w:szCs w:val="24"/>
        </w:rPr>
      </w:pPr>
      <w:r w:rsidRPr="001A7390">
        <w:rPr>
          <w:sz w:val="24"/>
          <w:szCs w:val="24"/>
        </w:rPr>
        <w:t>Ο διοργανωτής που υποβάλλει πρόταση για δράση στην Ευρωπαϊκή Εβδομάδα για τη Μείωση των Αποβλήτων (EWWR) πρέπει να εμπίπτει σε μία από τις ακόλουθες κατηγορίες:</w:t>
      </w:r>
    </w:p>
    <w:p w14:paraId="5B2B1104" w14:textId="0B34F2D7" w:rsidR="004A2229" w:rsidRPr="001A7390" w:rsidRDefault="00784CB1" w:rsidP="008151FC">
      <w:pPr>
        <w:spacing w:before="60" w:after="0"/>
        <w:ind w:firstLine="720"/>
        <w:rPr>
          <w:sz w:val="24"/>
          <w:szCs w:val="24"/>
        </w:rPr>
      </w:pPr>
      <w:r w:rsidRPr="001A7390">
        <w:rPr>
          <w:sz w:val="24"/>
          <w:szCs w:val="24"/>
        </w:rPr>
        <w:t>•</w:t>
      </w:r>
      <w:r w:rsidR="004A2229" w:rsidRPr="001A7390">
        <w:rPr>
          <w:sz w:val="24"/>
          <w:szCs w:val="24"/>
        </w:rPr>
        <w:t xml:space="preserve"> Δημόσια διοίκηση και οργανισμοί</w:t>
      </w:r>
    </w:p>
    <w:p w14:paraId="1E38A83D" w14:textId="17A67A63" w:rsidR="004A2229" w:rsidRPr="001A7390" w:rsidRDefault="00784CB1" w:rsidP="008151FC">
      <w:pPr>
        <w:spacing w:before="60" w:after="0"/>
        <w:ind w:firstLine="720"/>
        <w:rPr>
          <w:sz w:val="24"/>
          <w:szCs w:val="24"/>
        </w:rPr>
      </w:pPr>
      <w:r w:rsidRPr="001A7390">
        <w:rPr>
          <w:sz w:val="24"/>
          <w:szCs w:val="24"/>
        </w:rPr>
        <w:t>•</w:t>
      </w:r>
      <w:r w:rsidR="004A2229" w:rsidRPr="001A7390">
        <w:rPr>
          <w:sz w:val="24"/>
          <w:szCs w:val="24"/>
        </w:rPr>
        <w:t xml:space="preserve"> ΜΚΟ και φορείς δημοσίου ενδιαφέροντος</w:t>
      </w:r>
    </w:p>
    <w:p w14:paraId="7E9AE135" w14:textId="0E1EE2FB" w:rsidR="004A2229" w:rsidRPr="001A7390" w:rsidRDefault="00784CB1" w:rsidP="008151FC">
      <w:pPr>
        <w:spacing w:before="60" w:after="0"/>
        <w:ind w:firstLine="720"/>
        <w:rPr>
          <w:sz w:val="24"/>
          <w:szCs w:val="24"/>
        </w:rPr>
      </w:pPr>
      <w:r w:rsidRPr="001A7390">
        <w:rPr>
          <w:sz w:val="24"/>
          <w:szCs w:val="24"/>
        </w:rPr>
        <w:t>•</w:t>
      </w:r>
      <w:r w:rsidR="004A2229" w:rsidRPr="001A7390">
        <w:rPr>
          <w:sz w:val="24"/>
          <w:szCs w:val="24"/>
        </w:rPr>
        <w:t xml:space="preserve"> Επιχειρήσεις / Βιομηχανία</w:t>
      </w:r>
    </w:p>
    <w:p w14:paraId="16BE9F2C" w14:textId="745E32F6" w:rsidR="004A2229" w:rsidRPr="001A7390" w:rsidRDefault="00784CB1" w:rsidP="008151FC">
      <w:pPr>
        <w:spacing w:before="60" w:after="0"/>
        <w:ind w:firstLine="720"/>
        <w:rPr>
          <w:sz w:val="24"/>
          <w:szCs w:val="24"/>
        </w:rPr>
      </w:pPr>
      <w:r w:rsidRPr="001A7390">
        <w:rPr>
          <w:sz w:val="24"/>
          <w:szCs w:val="24"/>
        </w:rPr>
        <w:t>•</w:t>
      </w:r>
      <w:r w:rsidR="004A2229" w:rsidRPr="001A7390">
        <w:rPr>
          <w:sz w:val="24"/>
          <w:szCs w:val="24"/>
        </w:rPr>
        <w:t xml:space="preserve"> Εκπαιδευτικ</w:t>
      </w:r>
      <w:r w:rsidR="0087444C" w:rsidRPr="001A7390">
        <w:rPr>
          <w:sz w:val="24"/>
          <w:szCs w:val="24"/>
        </w:rPr>
        <w:t>ά</w:t>
      </w:r>
      <w:r w:rsidR="004A2229" w:rsidRPr="001A7390">
        <w:rPr>
          <w:sz w:val="24"/>
          <w:szCs w:val="24"/>
        </w:rPr>
        <w:t xml:space="preserve"> </w:t>
      </w:r>
      <w:r w:rsidR="0087444C" w:rsidRPr="001A7390">
        <w:rPr>
          <w:sz w:val="24"/>
          <w:szCs w:val="24"/>
        </w:rPr>
        <w:t>ιδρύματα</w:t>
      </w:r>
    </w:p>
    <w:p w14:paraId="29ED2AA3" w14:textId="39E72596" w:rsidR="004A2229" w:rsidRDefault="00784CB1" w:rsidP="008151FC">
      <w:pPr>
        <w:spacing w:before="60" w:after="0"/>
        <w:ind w:firstLine="720"/>
        <w:rPr>
          <w:sz w:val="24"/>
          <w:szCs w:val="24"/>
        </w:rPr>
      </w:pPr>
      <w:r w:rsidRPr="001A7390">
        <w:rPr>
          <w:sz w:val="24"/>
          <w:szCs w:val="24"/>
        </w:rPr>
        <w:t>•</w:t>
      </w:r>
      <w:r w:rsidR="004A2229" w:rsidRPr="001A7390">
        <w:rPr>
          <w:sz w:val="24"/>
          <w:szCs w:val="24"/>
        </w:rPr>
        <w:t xml:space="preserve"> Πολίτες</w:t>
      </w:r>
    </w:p>
    <w:p w14:paraId="7399C541" w14:textId="77777777" w:rsidR="00784CB1" w:rsidRPr="001A7390" w:rsidRDefault="00784CB1" w:rsidP="00784CB1">
      <w:pPr>
        <w:spacing w:after="0"/>
        <w:ind w:firstLine="720"/>
        <w:rPr>
          <w:sz w:val="24"/>
          <w:szCs w:val="24"/>
        </w:rPr>
      </w:pPr>
    </w:p>
    <w:p w14:paraId="0A8965EB" w14:textId="77777777" w:rsidR="004A2229" w:rsidRPr="00784CB1" w:rsidRDefault="004A2229" w:rsidP="001A7390">
      <w:pPr>
        <w:spacing w:after="0"/>
        <w:rPr>
          <w:b/>
          <w:bCs/>
          <w:color w:val="1F4E79" w:themeColor="accent5" w:themeShade="80"/>
          <w:sz w:val="24"/>
          <w:szCs w:val="24"/>
        </w:rPr>
      </w:pPr>
      <w:r w:rsidRPr="00784CB1">
        <w:rPr>
          <w:b/>
          <w:bCs/>
          <w:color w:val="1F4E79" w:themeColor="accent5" w:themeShade="80"/>
          <w:sz w:val="24"/>
          <w:szCs w:val="24"/>
        </w:rPr>
        <w:t>Ημερομηνίες των δράσεων</w:t>
      </w:r>
    </w:p>
    <w:p w14:paraId="26728026" w14:textId="4A59A009" w:rsidR="004A2229" w:rsidRPr="001A7390" w:rsidRDefault="004A2229" w:rsidP="00784CB1">
      <w:pPr>
        <w:spacing w:before="120" w:after="0"/>
        <w:ind w:left="284"/>
        <w:rPr>
          <w:sz w:val="24"/>
          <w:szCs w:val="24"/>
        </w:rPr>
      </w:pPr>
      <w:r w:rsidRPr="001A7390">
        <w:rPr>
          <w:sz w:val="24"/>
          <w:szCs w:val="24"/>
        </w:rPr>
        <w:t>Η δράση πρέπει να πραγματοποιηθεί αποκλειστικά κατά τη διάρκεια τ</w:t>
      </w:r>
      <w:r w:rsidR="0087444C" w:rsidRPr="001A7390">
        <w:rPr>
          <w:sz w:val="24"/>
          <w:szCs w:val="24"/>
        </w:rPr>
        <w:t>ης</w:t>
      </w:r>
      <w:r w:rsidRPr="001A7390">
        <w:rPr>
          <w:sz w:val="24"/>
          <w:szCs w:val="24"/>
        </w:rPr>
        <w:t xml:space="preserve"> EWWR 202</w:t>
      </w:r>
      <w:r w:rsidR="00A63222" w:rsidRPr="00A63222">
        <w:rPr>
          <w:sz w:val="24"/>
          <w:szCs w:val="24"/>
        </w:rPr>
        <w:t>3</w:t>
      </w:r>
      <w:r w:rsidRPr="001A7390">
        <w:rPr>
          <w:sz w:val="24"/>
          <w:szCs w:val="24"/>
        </w:rPr>
        <w:t>, η οποία θα πραγματοποιηθεί μεταξύ</w:t>
      </w:r>
      <w:r w:rsidR="0087444C" w:rsidRPr="001A7390">
        <w:rPr>
          <w:sz w:val="24"/>
          <w:szCs w:val="24"/>
        </w:rPr>
        <w:t xml:space="preserve"> </w:t>
      </w:r>
      <w:r w:rsidR="00FB03CA">
        <w:rPr>
          <w:sz w:val="24"/>
          <w:szCs w:val="24"/>
        </w:rPr>
        <w:t>1</w:t>
      </w:r>
      <w:r w:rsidR="00A63222" w:rsidRPr="00A63222">
        <w:rPr>
          <w:sz w:val="24"/>
          <w:szCs w:val="24"/>
        </w:rPr>
        <w:t>8</w:t>
      </w:r>
      <w:r w:rsidRPr="001A7390">
        <w:rPr>
          <w:sz w:val="24"/>
          <w:szCs w:val="24"/>
        </w:rPr>
        <w:t xml:space="preserve"> και 2</w:t>
      </w:r>
      <w:r w:rsidR="00A63222" w:rsidRPr="00A63222">
        <w:rPr>
          <w:sz w:val="24"/>
          <w:szCs w:val="24"/>
        </w:rPr>
        <w:t>6</w:t>
      </w:r>
      <w:r w:rsidRPr="001A7390">
        <w:rPr>
          <w:sz w:val="24"/>
          <w:szCs w:val="24"/>
        </w:rPr>
        <w:t xml:space="preserve"> Νοεμβρίου 202</w:t>
      </w:r>
      <w:r w:rsidR="00A63222" w:rsidRPr="00A63222">
        <w:rPr>
          <w:sz w:val="24"/>
          <w:szCs w:val="24"/>
        </w:rPr>
        <w:t>3</w:t>
      </w:r>
      <w:r w:rsidRPr="001A7390">
        <w:rPr>
          <w:sz w:val="24"/>
          <w:szCs w:val="24"/>
        </w:rPr>
        <w:t>.*</w:t>
      </w:r>
    </w:p>
    <w:p w14:paraId="76DEE730" w14:textId="77777777" w:rsidR="008151FC" w:rsidRDefault="004A2229" w:rsidP="008151FC">
      <w:pPr>
        <w:spacing w:before="120" w:after="0"/>
        <w:ind w:left="284"/>
        <w:rPr>
          <w:i/>
          <w:iCs/>
        </w:rPr>
      </w:pPr>
      <w:r w:rsidRPr="00784CB1">
        <w:rPr>
          <w:i/>
          <w:iCs/>
        </w:rPr>
        <w:t xml:space="preserve">* </w:t>
      </w:r>
      <w:r w:rsidR="00A9237F" w:rsidRPr="00784CB1">
        <w:rPr>
          <w:i/>
          <w:iCs/>
        </w:rPr>
        <w:t>Δ</w:t>
      </w:r>
      <w:r w:rsidRPr="00784CB1">
        <w:rPr>
          <w:i/>
          <w:iCs/>
        </w:rPr>
        <w:t>ραστηρι</w:t>
      </w:r>
      <w:r w:rsidR="00A9237F" w:rsidRPr="00784CB1">
        <w:rPr>
          <w:i/>
          <w:iCs/>
        </w:rPr>
        <w:t>ότητες</w:t>
      </w:r>
      <w:r w:rsidRPr="00784CB1">
        <w:rPr>
          <w:i/>
          <w:iCs/>
        </w:rPr>
        <w:t xml:space="preserve"> </w:t>
      </w:r>
      <w:r w:rsidR="00A9237F" w:rsidRPr="00784CB1">
        <w:rPr>
          <w:i/>
          <w:iCs/>
        </w:rPr>
        <w:t xml:space="preserve">σχετικές με την </w:t>
      </w:r>
      <w:r w:rsidR="00A9237F" w:rsidRPr="00784CB1">
        <w:rPr>
          <w:i/>
          <w:iCs/>
          <w:lang w:val="en-US"/>
        </w:rPr>
        <w:t>EWWR</w:t>
      </w:r>
      <w:r w:rsidR="00A9237F" w:rsidRPr="00784CB1">
        <w:rPr>
          <w:i/>
          <w:iCs/>
        </w:rPr>
        <w:t xml:space="preserve"> </w:t>
      </w:r>
      <w:r w:rsidRPr="00784CB1">
        <w:rPr>
          <w:i/>
          <w:iCs/>
        </w:rPr>
        <w:t xml:space="preserve">που πραγματοποιήθηκαν καθ 'όλη τη διάρκεια του </w:t>
      </w:r>
      <w:r w:rsidR="008151FC" w:rsidRPr="008151FC">
        <w:rPr>
          <w:i/>
          <w:iCs/>
        </w:rPr>
        <w:t xml:space="preserve"> </w:t>
      </w:r>
    </w:p>
    <w:p w14:paraId="2D55D313" w14:textId="2CA755EF" w:rsidR="008151FC" w:rsidRDefault="008151FC" w:rsidP="008151FC">
      <w:pPr>
        <w:spacing w:after="0"/>
        <w:ind w:left="284"/>
        <w:rPr>
          <w:i/>
          <w:iCs/>
        </w:rPr>
      </w:pPr>
      <w:r w:rsidRPr="008151FC">
        <w:rPr>
          <w:i/>
          <w:iCs/>
        </w:rPr>
        <w:t xml:space="preserve">   </w:t>
      </w:r>
      <w:r w:rsidR="004A2229" w:rsidRPr="00784CB1">
        <w:rPr>
          <w:i/>
          <w:iCs/>
        </w:rPr>
        <w:t>έτους μπορ</w:t>
      </w:r>
      <w:r w:rsidR="00A9237F" w:rsidRPr="00784CB1">
        <w:rPr>
          <w:i/>
          <w:iCs/>
        </w:rPr>
        <w:t>ούν</w:t>
      </w:r>
      <w:r w:rsidR="004A2229" w:rsidRPr="00784CB1">
        <w:rPr>
          <w:i/>
          <w:iCs/>
        </w:rPr>
        <w:t xml:space="preserve"> επίσης να εγγραφ</w:t>
      </w:r>
      <w:r w:rsidR="00A9237F" w:rsidRPr="00784CB1">
        <w:rPr>
          <w:i/>
          <w:iCs/>
        </w:rPr>
        <w:t>ούν</w:t>
      </w:r>
      <w:r w:rsidR="004A2229" w:rsidRPr="00784CB1">
        <w:rPr>
          <w:i/>
          <w:iCs/>
        </w:rPr>
        <w:t xml:space="preserve"> με την προϋπόθεση να οργανωθεί </w:t>
      </w:r>
      <w:r w:rsidR="00A9237F" w:rsidRPr="00784CB1">
        <w:rPr>
          <w:i/>
          <w:iCs/>
        </w:rPr>
        <w:t xml:space="preserve">μια δράση </w:t>
      </w:r>
    </w:p>
    <w:p w14:paraId="0B750B98" w14:textId="22DDA8F4" w:rsidR="00970906" w:rsidRPr="00784CB1" w:rsidRDefault="008151FC" w:rsidP="008151FC">
      <w:pPr>
        <w:spacing w:after="0"/>
        <w:ind w:left="284"/>
        <w:rPr>
          <w:i/>
          <w:iCs/>
        </w:rPr>
      </w:pPr>
      <w:r w:rsidRPr="008151FC">
        <w:rPr>
          <w:i/>
          <w:iCs/>
        </w:rPr>
        <w:t xml:space="preserve">  </w:t>
      </w:r>
      <w:r w:rsidR="00A9237F" w:rsidRPr="00784CB1">
        <w:rPr>
          <w:i/>
          <w:iCs/>
        </w:rPr>
        <w:t>παρουσίασής τους</w:t>
      </w:r>
      <w:r w:rsidR="004A2229" w:rsidRPr="00784CB1">
        <w:rPr>
          <w:i/>
          <w:iCs/>
        </w:rPr>
        <w:t xml:space="preserve"> κατά τη διάρκεια </w:t>
      </w:r>
      <w:r w:rsidR="00A9237F" w:rsidRPr="00784CB1">
        <w:rPr>
          <w:i/>
          <w:iCs/>
        </w:rPr>
        <w:t>της</w:t>
      </w:r>
      <w:r w:rsidR="004A2229" w:rsidRPr="00784CB1">
        <w:rPr>
          <w:i/>
          <w:iCs/>
        </w:rPr>
        <w:t xml:space="preserve"> EWWR.</w:t>
      </w:r>
    </w:p>
    <w:p w14:paraId="5C5CAFEA" w14:textId="6AD59D2A" w:rsidR="00206A19" w:rsidRPr="001A7390" w:rsidRDefault="00206A19" w:rsidP="001A7390">
      <w:pPr>
        <w:spacing w:after="0"/>
        <w:rPr>
          <w:sz w:val="24"/>
          <w:szCs w:val="24"/>
        </w:rPr>
      </w:pPr>
    </w:p>
    <w:p w14:paraId="3F5EB084" w14:textId="67AD8E5F" w:rsidR="00206A19" w:rsidRPr="00784CB1" w:rsidRDefault="00206A19" w:rsidP="001A7390">
      <w:pPr>
        <w:spacing w:after="0"/>
        <w:rPr>
          <w:b/>
          <w:bCs/>
          <w:color w:val="1F4E79" w:themeColor="accent5" w:themeShade="80"/>
          <w:sz w:val="24"/>
          <w:szCs w:val="24"/>
        </w:rPr>
      </w:pPr>
      <w:r w:rsidRPr="00784CB1">
        <w:rPr>
          <w:b/>
          <w:bCs/>
          <w:color w:val="1F4E79" w:themeColor="accent5" w:themeShade="80"/>
          <w:sz w:val="24"/>
          <w:szCs w:val="24"/>
        </w:rPr>
        <w:t>Δεσμεύσεις του διοργανωτή δράσης</w:t>
      </w:r>
      <w:r w:rsidR="00D14E70" w:rsidRPr="00784CB1">
        <w:rPr>
          <w:b/>
          <w:bCs/>
          <w:color w:val="1F4E79" w:themeColor="accent5" w:themeShade="80"/>
          <w:sz w:val="24"/>
          <w:szCs w:val="24"/>
        </w:rPr>
        <w:t>:</w:t>
      </w:r>
    </w:p>
    <w:p w14:paraId="49F1B806" w14:textId="5DADB74F" w:rsidR="00D14E70" w:rsidRPr="001A7390" w:rsidRDefault="00D14E70" w:rsidP="00784CB1">
      <w:pPr>
        <w:spacing w:before="60" w:after="0"/>
        <w:ind w:left="284" w:hanging="142"/>
        <w:rPr>
          <w:sz w:val="24"/>
          <w:szCs w:val="24"/>
        </w:rPr>
      </w:pPr>
      <w:r w:rsidRPr="001A7390">
        <w:rPr>
          <w:sz w:val="24"/>
          <w:szCs w:val="24"/>
        </w:rPr>
        <w:t>• Οι δράσεις EWWR θα αναληφθούν από Διοργανωτές Δράσης με σαφώς προσδιορισμένη ταυτότητα.</w:t>
      </w:r>
    </w:p>
    <w:p w14:paraId="592D89C8" w14:textId="5086464A" w:rsidR="00D14E70" w:rsidRPr="00921137" w:rsidRDefault="00D14E70" w:rsidP="00784CB1">
      <w:pPr>
        <w:spacing w:before="60" w:after="0"/>
        <w:ind w:left="284" w:hanging="142"/>
        <w:rPr>
          <w:sz w:val="24"/>
          <w:szCs w:val="24"/>
        </w:rPr>
      </w:pPr>
      <w:r w:rsidRPr="001A7390">
        <w:rPr>
          <w:sz w:val="24"/>
          <w:szCs w:val="24"/>
        </w:rPr>
        <w:t xml:space="preserve">• Οι δράσεις πρέπει να επικυρώνονται επισήμως από τον </w:t>
      </w:r>
      <w:r w:rsidR="00921137">
        <w:rPr>
          <w:sz w:val="24"/>
          <w:szCs w:val="24"/>
        </w:rPr>
        <w:t>εγχώριο σ</w:t>
      </w:r>
      <w:r w:rsidRPr="001A7390">
        <w:rPr>
          <w:sz w:val="24"/>
          <w:szCs w:val="24"/>
        </w:rPr>
        <w:t>υντονιστή τ</w:t>
      </w:r>
      <w:r w:rsidR="00921137">
        <w:rPr>
          <w:sz w:val="24"/>
          <w:szCs w:val="24"/>
        </w:rPr>
        <w:t>ης</w:t>
      </w:r>
      <w:r w:rsidRPr="001A7390">
        <w:rPr>
          <w:sz w:val="24"/>
          <w:szCs w:val="24"/>
        </w:rPr>
        <w:t xml:space="preserve"> EWWR. Για την Ελλάδα, </w:t>
      </w:r>
      <w:r w:rsidR="00921137">
        <w:rPr>
          <w:sz w:val="24"/>
          <w:szCs w:val="24"/>
        </w:rPr>
        <w:t>σ</w:t>
      </w:r>
      <w:r w:rsidRPr="001A7390">
        <w:rPr>
          <w:sz w:val="24"/>
          <w:szCs w:val="24"/>
        </w:rPr>
        <w:t>υντονιστής είναι ο Ελληνικός Οργανισμός Ανακύκλωσης</w:t>
      </w:r>
      <w:r w:rsidR="00921137">
        <w:rPr>
          <w:sz w:val="24"/>
          <w:szCs w:val="24"/>
        </w:rPr>
        <w:t xml:space="preserve"> – </w:t>
      </w:r>
      <w:r w:rsidRPr="001A7390">
        <w:rPr>
          <w:sz w:val="24"/>
          <w:szCs w:val="24"/>
        </w:rPr>
        <w:t>ΕΟΑΝ</w:t>
      </w:r>
      <w:r w:rsidR="00921137">
        <w:rPr>
          <w:sz w:val="24"/>
          <w:szCs w:val="24"/>
        </w:rPr>
        <w:t xml:space="preserve"> (</w:t>
      </w:r>
      <w:r w:rsidR="00921137">
        <w:rPr>
          <w:sz w:val="24"/>
          <w:szCs w:val="24"/>
          <w:lang w:val="en-US"/>
        </w:rPr>
        <w:t>www</w:t>
      </w:r>
      <w:r w:rsidR="00921137" w:rsidRPr="00921137">
        <w:rPr>
          <w:sz w:val="24"/>
          <w:szCs w:val="24"/>
        </w:rPr>
        <w:t>.</w:t>
      </w:r>
      <w:proofErr w:type="spellStart"/>
      <w:r w:rsidR="00921137">
        <w:rPr>
          <w:sz w:val="24"/>
          <w:szCs w:val="24"/>
          <w:lang w:val="en-US"/>
        </w:rPr>
        <w:t>eoan</w:t>
      </w:r>
      <w:proofErr w:type="spellEnd"/>
      <w:r w:rsidR="00921137" w:rsidRPr="00921137">
        <w:rPr>
          <w:sz w:val="24"/>
          <w:szCs w:val="24"/>
        </w:rPr>
        <w:t>.</w:t>
      </w:r>
      <w:r w:rsidR="00921137">
        <w:rPr>
          <w:sz w:val="24"/>
          <w:szCs w:val="24"/>
          <w:lang w:val="en-US"/>
        </w:rPr>
        <w:t>gr</w:t>
      </w:r>
      <w:r w:rsidR="00921137" w:rsidRPr="00921137">
        <w:rPr>
          <w:sz w:val="24"/>
          <w:szCs w:val="24"/>
        </w:rPr>
        <w:t>).</w:t>
      </w:r>
    </w:p>
    <w:p w14:paraId="430BA20F" w14:textId="3937E2AE" w:rsidR="00D14E70" w:rsidRPr="001A7390" w:rsidRDefault="00D14E70" w:rsidP="00784CB1">
      <w:pPr>
        <w:spacing w:before="60" w:after="0"/>
        <w:ind w:left="284" w:hanging="142"/>
        <w:rPr>
          <w:sz w:val="24"/>
          <w:szCs w:val="24"/>
        </w:rPr>
      </w:pPr>
      <w:r w:rsidRPr="001A7390">
        <w:rPr>
          <w:sz w:val="24"/>
          <w:szCs w:val="24"/>
        </w:rPr>
        <w:t>• Η επικυρωμένη δράση θα είναι νομότυπη και θα έχει λάβει όλες τις απαραίτητες άδειες και εγκρίσεις από τους τοπικούς φορείς για τη διεξαγωγή της.</w:t>
      </w:r>
    </w:p>
    <w:p w14:paraId="30550293" w14:textId="0A66630E" w:rsidR="00D14E70" w:rsidRPr="001A7390" w:rsidRDefault="00D14E70" w:rsidP="00784CB1">
      <w:pPr>
        <w:spacing w:before="60" w:after="0"/>
        <w:ind w:left="284" w:hanging="142"/>
        <w:rPr>
          <w:sz w:val="24"/>
          <w:szCs w:val="24"/>
        </w:rPr>
      </w:pPr>
      <w:r w:rsidRPr="001A7390">
        <w:rPr>
          <w:sz w:val="24"/>
          <w:szCs w:val="24"/>
        </w:rPr>
        <w:t>• Η δράση δεν θα χρησιμοποιηθεί για την εξυπηρέτηση πολιτικού ή θρησκευτικού σκοπού και δεν θα παραβιάζει τα χρηστά ήθη.</w:t>
      </w:r>
    </w:p>
    <w:p w14:paraId="4850952C" w14:textId="4216E809" w:rsidR="00D14E70" w:rsidRPr="001A7390" w:rsidRDefault="00D14E70" w:rsidP="00784CB1">
      <w:pPr>
        <w:spacing w:before="60" w:after="0"/>
        <w:ind w:left="284" w:hanging="142"/>
        <w:rPr>
          <w:sz w:val="24"/>
          <w:szCs w:val="24"/>
        </w:rPr>
      </w:pPr>
      <w:r w:rsidRPr="001A7390">
        <w:rPr>
          <w:sz w:val="24"/>
          <w:szCs w:val="24"/>
        </w:rPr>
        <w:t>• Η δράση θα είναι μη κερδοσκοπική και η συμμετοχή των πολιτών θα είναι δωρεάν.</w:t>
      </w:r>
    </w:p>
    <w:p w14:paraId="567795AB" w14:textId="6DAE4E42" w:rsidR="00D14E70" w:rsidRPr="001A7390" w:rsidRDefault="00D14E70" w:rsidP="00784CB1">
      <w:pPr>
        <w:spacing w:before="60" w:after="0"/>
        <w:ind w:left="284" w:hanging="142"/>
        <w:rPr>
          <w:sz w:val="24"/>
          <w:szCs w:val="24"/>
        </w:rPr>
      </w:pPr>
      <w:r w:rsidRPr="001A7390">
        <w:rPr>
          <w:sz w:val="24"/>
          <w:szCs w:val="24"/>
        </w:rPr>
        <w:t>• Σε καμία περίπτωση η δράση δεν θα επικεντρώνεται σε προϊόν ή εμπορικό σήμα.</w:t>
      </w:r>
    </w:p>
    <w:p w14:paraId="44B5B569" w14:textId="33619A34" w:rsidR="00D14E70" w:rsidRPr="001A7390" w:rsidRDefault="00D14E70" w:rsidP="00784CB1">
      <w:pPr>
        <w:spacing w:before="60" w:after="0"/>
        <w:ind w:left="284" w:hanging="142"/>
        <w:rPr>
          <w:sz w:val="24"/>
          <w:szCs w:val="24"/>
        </w:rPr>
      </w:pPr>
      <w:r w:rsidRPr="001A7390">
        <w:rPr>
          <w:sz w:val="24"/>
          <w:szCs w:val="24"/>
        </w:rPr>
        <w:t xml:space="preserve">• Το λογότυπο της EWWR θα χρησιμοποιηθεί μόνο στο πλαίσιο της επικυρωμένης δράσης. </w:t>
      </w:r>
    </w:p>
    <w:p w14:paraId="2D500D57" w14:textId="61B042CA" w:rsidR="00D14E70" w:rsidRPr="001A7390" w:rsidRDefault="00D14E70" w:rsidP="00784CB1">
      <w:pPr>
        <w:spacing w:before="60" w:after="0"/>
        <w:ind w:left="284" w:hanging="142"/>
        <w:rPr>
          <w:sz w:val="24"/>
          <w:szCs w:val="24"/>
        </w:rPr>
      </w:pPr>
      <w:r w:rsidRPr="001A7390">
        <w:rPr>
          <w:sz w:val="24"/>
          <w:szCs w:val="24"/>
        </w:rPr>
        <w:t xml:space="preserve">• </w:t>
      </w:r>
      <w:r w:rsidR="00DB0CB2" w:rsidRPr="001A7390">
        <w:rPr>
          <w:sz w:val="24"/>
          <w:szCs w:val="24"/>
        </w:rPr>
        <w:t>Εφόσον το επιθυμούν,</w:t>
      </w:r>
      <w:r w:rsidRPr="001A7390">
        <w:rPr>
          <w:sz w:val="24"/>
          <w:szCs w:val="24"/>
        </w:rPr>
        <w:t xml:space="preserve"> οι επικυρωμένες δράσεις θα συμπεριληφθούν στη διαδικασία για επιλογή τους ως υποψήφιες για τα απονεμόμενα βραβεία</w:t>
      </w:r>
      <w:r w:rsidR="00DB0CB2" w:rsidRPr="001A7390">
        <w:rPr>
          <w:sz w:val="24"/>
          <w:szCs w:val="24"/>
        </w:rPr>
        <w:t xml:space="preserve"> της</w:t>
      </w:r>
      <w:r w:rsidRPr="001A7390">
        <w:rPr>
          <w:sz w:val="24"/>
          <w:szCs w:val="24"/>
        </w:rPr>
        <w:t xml:space="preserve"> EWWR.</w:t>
      </w:r>
    </w:p>
    <w:p w14:paraId="76AD53B4" w14:textId="34DE74BA" w:rsidR="00652772" w:rsidRPr="001A7390" w:rsidRDefault="00323F7C" w:rsidP="001A7390">
      <w:pPr>
        <w:spacing w:after="0"/>
        <w:rPr>
          <w:sz w:val="24"/>
          <w:szCs w:val="24"/>
        </w:rPr>
      </w:pPr>
      <w:r>
        <w:rPr>
          <w:noProof/>
        </w:rPr>
        <w:lastRenderedPageBreak/>
        <w:drawing>
          <wp:anchor distT="0" distB="0" distL="114300" distR="114300" simplePos="0" relativeHeight="251674624" behindDoc="0" locked="0" layoutInCell="1" allowOverlap="1" wp14:anchorId="2F2A1458" wp14:editId="5C841C06">
            <wp:simplePos x="0" y="0"/>
            <wp:positionH relativeFrom="margin">
              <wp:posOffset>4953000</wp:posOffset>
            </wp:positionH>
            <wp:positionV relativeFrom="paragraph">
              <wp:posOffset>-279400</wp:posOffset>
            </wp:positionV>
            <wp:extent cx="943610" cy="967105"/>
            <wp:effectExtent l="0" t="0" r="889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1941" t="15393" r="14857" b="8575"/>
                    <a:stretch/>
                  </pic:blipFill>
                  <pic:spPr bwMode="auto">
                    <a:xfrm>
                      <a:off x="0" y="0"/>
                      <a:ext cx="943610"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7D6B">
        <w:rPr>
          <w:noProof/>
          <w:sz w:val="24"/>
          <w:szCs w:val="24"/>
        </w:rPr>
        <mc:AlternateContent>
          <mc:Choice Requires="wps">
            <w:drawing>
              <wp:anchor distT="0" distB="0" distL="114300" distR="114300" simplePos="0" relativeHeight="251666432" behindDoc="0" locked="0" layoutInCell="1" allowOverlap="1" wp14:anchorId="7B9FDF94" wp14:editId="5530E533">
                <wp:simplePos x="0" y="0"/>
                <wp:positionH relativeFrom="column">
                  <wp:posOffset>457200</wp:posOffset>
                </wp:positionH>
                <wp:positionV relativeFrom="paragraph">
                  <wp:posOffset>129540</wp:posOffset>
                </wp:positionV>
                <wp:extent cx="44196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4419600" cy="762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FBFA7"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0.2pt" to="38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" strokecolor="#8eaadb [1940]" strokeweight="1pt">
                <v:stroke joinstyle="miter"/>
              </v:line>
            </w:pict>
          </mc:Fallback>
        </mc:AlternateContent>
      </w:r>
    </w:p>
    <w:p w14:paraId="0957FAC2" w14:textId="0CB3B45C" w:rsidR="00707D6B" w:rsidRDefault="00707D6B" w:rsidP="001A7390">
      <w:pPr>
        <w:spacing w:after="0"/>
        <w:rPr>
          <w:b/>
          <w:bCs/>
          <w:sz w:val="24"/>
          <w:szCs w:val="24"/>
        </w:rPr>
      </w:pPr>
      <w:r w:rsidRPr="00707D6B">
        <w:rPr>
          <w:noProof/>
          <w:sz w:val="24"/>
          <w:szCs w:val="24"/>
        </w:rPr>
        <w:drawing>
          <wp:anchor distT="0" distB="0" distL="114300" distR="114300" simplePos="0" relativeHeight="251663360" behindDoc="0" locked="0" layoutInCell="1" allowOverlap="1" wp14:anchorId="2851C79F" wp14:editId="05E731C7">
            <wp:simplePos x="0" y="0"/>
            <wp:positionH relativeFrom="margin">
              <wp:posOffset>-523875</wp:posOffset>
            </wp:positionH>
            <wp:positionV relativeFrom="paragraph">
              <wp:posOffset>-460375</wp:posOffset>
            </wp:positionV>
            <wp:extent cx="960755" cy="1303020"/>
            <wp:effectExtent l="0" t="0" r="0" b="0"/>
            <wp:wrapNone/>
            <wp:docPr id="8" name="Picture 8" descr="EWWR Awards 2015 finalists announced | Resourc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R Awards 2015 finalists announced | Resource Magaz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536" t="8399" r="27826" b="2746"/>
                    <a:stretch/>
                  </pic:blipFill>
                  <pic:spPr bwMode="auto">
                    <a:xfrm>
                      <a:off x="0" y="0"/>
                      <a:ext cx="96075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7D6B">
        <w:rPr>
          <w:noProof/>
          <w:sz w:val="24"/>
          <w:szCs w:val="24"/>
        </w:rPr>
        <mc:AlternateContent>
          <mc:Choice Requires="wps">
            <w:drawing>
              <wp:anchor distT="0" distB="0" distL="114300" distR="114300" simplePos="0" relativeHeight="251665408" behindDoc="0" locked="0" layoutInCell="1" allowOverlap="1" wp14:anchorId="3AD7DA6D" wp14:editId="3C8C82BC">
                <wp:simplePos x="0" y="0"/>
                <wp:positionH relativeFrom="column">
                  <wp:posOffset>-279400</wp:posOffset>
                </wp:positionH>
                <wp:positionV relativeFrom="paragraph">
                  <wp:posOffset>866775</wp:posOffset>
                </wp:positionV>
                <wp:extent cx="30480" cy="7948930"/>
                <wp:effectExtent l="0" t="0" r="26670" b="33020"/>
                <wp:wrapNone/>
                <wp:docPr id="6" name="Straight Connector 6"/>
                <wp:cNvGraphicFramePr/>
                <a:graphic xmlns:a="http://schemas.openxmlformats.org/drawingml/2006/main">
                  <a:graphicData uri="http://schemas.microsoft.com/office/word/2010/wordprocessingShape">
                    <wps:wsp>
                      <wps:cNvCnPr/>
                      <wps:spPr>
                        <a:xfrm>
                          <a:off x="0" y="0"/>
                          <a:ext cx="30480" cy="794893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53ECC5"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68.25pt" to="-19.6pt,6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" strokecolor="#2e74b5 [2408]" strokeweight="1pt">
                <v:stroke joinstyle="miter"/>
              </v:line>
            </w:pict>
          </mc:Fallback>
        </mc:AlternateContent>
      </w:r>
      <w:r>
        <w:rPr>
          <w:b/>
          <w:bCs/>
          <w:sz w:val="24"/>
          <w:szCs w:val="24"/>
        </w:rPr>
        <w:t xml:space="preserve">              </w:t>
      </w:r>
    </w:p>
    <w:p w14:paraId="0083811E" w14:textId="542AE401" w:rsidR="00652772" w:rsidRPr="001A7390" w:rsidRDefault="00707D6B" w:rsidP="001A7390">
      <w:pPr>
        <w:spacing w:after="0"/>
        <w:rPr>
          <w:b/>
          <w:bCs/>
          <w:sz w:val="24"/>
          <w:szCs w:val="24"/>
        </w:rPr>
      </w:pPr>
      <w:r>
        <w:rPr>
          <w:b/>
          <w:bCs/>
          <w:sz w:val="24"/>
          <w:szCs w:val="24"/>
        </w:rPr>
        <w:t xml:space="preserve">               </w:t>
      </w:r>
      <w:r w:rsidR="003F7608" w:rsidRPr="00707D6B">
        <w:rPr>
          <w:b/>
          <w:bCs/>
          <w:color w:val="1F4E79" w:themeColor="accent5" w:themeShade="80"/>
          <w:sz w:val="24"/>
          <w:szCs w:val="24"/>
        </w:rPr>
        <w:t>Περιεχόμενο</w:t>
      </w:r>
      <w:r w:rsidR="00652772" w:rsidRPr="00707D6B">
        <w:rPr>
          <w:b/>
          <w:bCs/>
          <w:color w:val="1F4E79" w:themeColor="accent5" w:themeShade="80"/>
          <w:sz w:val="24"/>
          <w:szCs w:val="24"/>
        </w:rPr>
        <w:t xml:space="preserve"> δράσεων τ</w:t>
      </w:r>
      <w:r w:rsidR="00DB0CB2" w:rsidRPr="00707D6B">
        <w:rPr>
          <w:b/>
          <w:bCs/>
          <w:color w:val="1F4E79" w:themeColor="accent5" w:themeShade="80"/>
          <w:sz w:val="24"/>
          <w:szCs w:val="24"/>
        </w:rPr>
        <w:t>ης</w:t>
      </w:r>
      <w:r w:rsidR="00652772" w:rsidRPr="00707D6B">
        <w:rPr>
          <w:b/>
          <w:bCs/>
          <w:color w:val="1F4E79" w:themeColor="accent5" w:themeShade="80"/>
          <w:sz w:val="24"/>
          <w:szCs w:val="24"/>
        </w:rPr>
        <w:t xml:space="preserve"> EWWR</w:t>
      </w:r>
    </w:p>
    <w:p w14:paraId="27E97F94" w14:textId="77777777" w:rsidR="00707D6B" w:rsidRDefault="00707D6B" w:rsidP="00707D6B">
      <w:pPr>
        <w:spacing w:before="120" w:after="0"/>
        <w:rPr>
          <w:sz w:val="24"/>
          <w:szCs w:val="24"/>
        </w:rPr>
      </w:pPr>
      <w:r>
        <w:rPr>
          <w:sz w:val="24"/>
          <w:szCs w:val="24"/>
        </w:rPr>
        <w:t xml:space="preserve">               </w:t>
      </w:r>
      <w:r w:rsidR="00652772" w:rsidRPr="001A7390">
        <w:rPr>
          <w:sz w:val="24"/>
          <w:szCs w:val="24"/>
        </w:rPr>
        <w:t xml:space="preserve">Η διαχείριση των αποβλήτων στην Ευρώπη επηρεάζεται σε μεγάλο βαθμό από μια </w:t>
      </w:r>
      <w:r>
        <w:rPr>
          <w:sz w:val="24"/>
          <w:szCs w:val="24"/>
        </w:rPr>
        <w:t xml:space="preserve">    </w:t>
      </w:r>
    </w:p>
    <w:p w14:paraId="4FFD0928" w14:textId="630BC4A3" w:rsidR="00652772" w:rsidRPr="001A7390" w:rsidRDefault="00707D6B" w:rsidP="00707D6B">
      <w:pPr>
        <w:spacing w:after="0"/>
        <w:rPr>
          <w:sz w:val="24"/>
          <w:szCs w:val="24"/>
        </w:rPr>
      </w:pPr>
      <w:r>
        <w:rPr>
          <w:sz w:val="24"/>
          <w:szCs w:val="24"/>
        </w:rPr>
        <w:t xml:space="preserve">               </w:t>
      </w:r>
      <w:r w:rsidR="00652772" w:rsidRPr="001A7390">
        <w:rPr>
          <w:sz w:val="24"/>
          <w:szCs w:val="24"/>
        </w:rPr>
        <w:t>σειρά ευρωπαϊκών κανονισμών</w:t>
      </w:r>
      <w:r>
        <w:rPr>
          <w:sz w:val="24"/>
          <w:szCs w:val="24"/>
        </w:rPr>
        <w:t>,</w:t>
      </w:r>
      <w:r w:rsidR="00652772" w:rsidRPr="001A7390">
        <w:rPr>
          <w:sz w:val="24"/>
          <w:szCs w:val="24"/>
        </w:rPr>
        <w:t xml:space="preserve"> που βασίζονται σε μια ιεραρχία διαχείρισης αποβλήτων η οποία δίνει προτεραιότητα στην πρόληψη κατά πρώτο λόγο (το καλύτερο απόβλητο είναι αυτό που δεν παρά</w:t>
      </w:r>
      <w:r w:rsidR="00DB0CB2" w:rsidRPr="001A7390">
        <w:rPr>
          <w:sz w:val="24"/>
          <w:szCs w:val="24"/>
        </w:rPr>
        <w:t>χθηκε ποτέ</w:t>
      </w:r>
      <w:r w:rsidR="00652772" w:rsidRPr="001A7390">
        <w:rPr>
          <w:sz w:val="24"/>
          <w:szCs w:val="24"/>
        </w:rPr>
        <w:t xml:space="preserve">). Σύμφωνα με αυτήν την ιεραρχία, </w:t>
      </w:r>
      <w:r w:rsidR="00DB0CB2" w:rsidRPr="001A7390">
        <w:rPr>
          <w:sz w:val="24"/>
          <w:szCs w:val="24"/>
        </w:rPr>
        <w:t>η</w:t>
      </w:r>
      <w:r w:rsidR="00652772" w:rsidRPr="001A7390">
        <w:rPr>
          <w:sz w:val="24"/>
          <w:szCs w:val="24"/>
        </w:rPr>
        <w:t xml:space="preserve"> EWWR δίνει ιδιαίτερη έμφαση στα υψηλότερα επίπεδα της ιεραρχίας </w:t>
      </w:r>
      <w:r w:rsidR="00DB0CB2" w:rsidRPr="001A7390">
        <w:rPr>
          <w:sz w:val="24"/>
          <w:szCs w:val="24"/>
        </w:rPr>
        <w:t xml:space="preserve">στη διαχείριση </w:t>
      </w:r>
      <w:r w:rsidR="00652772" w:rsidRPr="001A7390">
        <w:rPr>
          <w:sz w:val="24"/>
          <w:szCs w:val="24"/>
        </w:rPr>
        <w:t>των αποβλήτων.</w:t>
      </w:r>
    </w:p>
    <w:p w14:paraId="39551248" w14:textId="0185393B" w:rsidR="00652772" w:rsidRPr="001A7390" w:rsidRDefault="00652772" w:rsidP="00707D6B">
      <w:pPr>
        <w:spacing w:before="120" w:after="0"/>
        <w:rPr>
          <w:sz w:val="24"/>
          <w:szCs w:val="24"/>
        </w:rPr>
      </w:pPr>
      <w:r w:rsidRPr="001A7390">
        <w:rPr>
          <w:sz w:val="24"/>
          <w:szCs w:val="24"/>
        </w:rPr>
        <w:t xml:space="preserve">Μια </w:t>
      </w:r>
      <w:r w:rsidR="00DB0CB2" w:rsidRPr="001A7390">
        <w:rPr>
          <w:sz w:val="24"/>
          <w:szCs w:val="24"/>
        </w:rPr>
        <w:t>δράση στην</w:t>
      </w:r>
      <w:r w:rsidRPr="001A7390">
        <w:rPr>
          <w:sz w:val="24"/>
          <w:szCs w:val="24"/>
        </w:rPr>
        <w:t xml:space="preserve"> EWWR πρέπει να επικεντρώνεται σε ένα ή περισσότερα από τα ακόλουθα θέματα:</w:t>
      </w:r>
    </w:p>
    <w:p w14:paraId="0FAB35CB" w14:textId="43172168" w:rsidR="00652772" w:rsidRPr="001A7390" w:rsidRDefault="00652772" w:rsidP="00707D6B">
      <w:pPr>
        <w:spacing w:before="120" w:after="0"/>
        <w:ind w:left="425"/>
        <w:rPr>
          <w:sz w:val="24"/>
          <w:szCs w:val="24"/>
        </w:rPr>
      </w:pPr>
      <w:r w:rsidRPr="00707D6B">
        <w:rPr>
          <w:b/>
          <w:bCs/>
          <w:color w:val="1F4E79" w:themeColor="accent5" w:themeShade="80"/>
          <w:sz w:val="24"/>
          <w:szCs w:val="24"/>
        </w:rPr>
        <w:t xml:space="preserve">1. Αυστηρή αποφυγή και μείωση </w:t>
      </w:r>
      <w:r w:rsidR="00DB0CB2" w:rsidRPr="00707D6B">
        <w:rPr>
          <w:b/>
          <w:bCs/>
          <w:color w:val="1F4E79" w:themeColor="accent5" w:themeShade="80"/>
          <w:sz w:val="24"/>
          <w:szCs w:val="24"/>
        </w:rPr>
        <w:t xml:space="preserve">των αποβλήτων </w:t>
      </w:r>
      <w:r w:rsidRPr="00707D6B">
        <w:rPr>
          <w:b/>
          <w:bCs/>
          <w:color w:val="1F4E79" w:themeColor="accent5" w:themeShade="80"/>
          <w:sz w:val="24"/>
          <w:szCs w:val="24"/>
        </w:rPr>
        <w:t>στην πηγή</w:t>
      </w:r>
      <w:r w:rsidRPr="001A7390">
        <w:rPr>
          <w:sz w:val="24"/>
          <w:szCs w:val="24"/>
        </w:rPr>
        <w:t>: ενέργειες που αποσκοπούν στην ευαισθητοποίηση σχετικά με τον επείγοντα περιορισμό της ποσότητας των αποβλήτων που παράγουμε</w:t>
      </w:r>
      <w:r w:rsidR="00DB0CB2" w:rsidRPr="001A7390">
        <w:rPr>
          <w:sz w:val="24"/>
          <w:szCs w:val="24"/>
        </w:rPr>
        <w:t>. Η δράση θα π</w:t>
      </w:r>
      <w:r w:rsidRPr="001A7390">
        <w:rPr>
          <w:sz w:val="24"/>
          <w:szCs w:val="24"/>
        </w:rPr>
        <w:t>αρέχ</w:t>
      </w:r>
      <w:r w:rsidR="00DB0CB2" w:rsidRPr="001A7390">
        <w:rPr>
          <w:sz w:val="24"/>
          <w:szCs w:val="24"/>
        </w:rPr>
        <w:t>ει</w:t>
      </w:r>
      <w:r w:rsidRPr="001A7390">
        <w:rPr>
          <w:sz w:val="24"/>
          <w:szCs w:val="24"/>
        </w:rPr>
        <w:t xml:space="preserve"> συμβουλές σχετικά με τον τρόπο αποφυγής ή μείωσης των αποβλήτων στην πηγή </w:t>
      </w:r>
      <w:r w:rsidR="00DB0CB2" w:rsidRPr="001A7390">
        <w:rPr>
          <w:sz w:val="24"/>
          <w:szCs w:val="24"/>
        </w:rPr>
        <w:t>(π.χ.</w:t>
      </w:r>
      <w:r w:rsidRPr="001A7390">
        <w:rPr>
          <w:sz w:val="24"/>
          <w:szCs w:val="24"/>
        </w:rPr>
        <w:t xml:space="preserve"> επιλέγο</w:t>
      </w:r>
      <w:r w:rsidR="002016F0" w:rsidRPr="001A7390">
        <w:rPr>
          <w:sz w:val="24"/>
          <w:szCs w:val="24"/>
        </w:rPr>
        <w:t>υμε</w:t>
      </w:r>
      <w:r w:rsidRPr="001A7390">
        <w:rPr>
          <w:sz w:val="24"/>
          <w:szCs w:val="24"/>
        </w:rPr>
        <w:t xml:space="preserve"> προϊόντα που έχουν μικρή ή καθόλου συσκευασία, εκείνα που φέρουν οικολογικό σήμα, επιλογή άυλων δώρων</w:t>
      </w:r>
      <w:r w:rsidR="002016F0" w:rsidRPr="001A7390">
        <w:rPr>
          <w:sz w:val="24"/>
          <w:szCs w:val="24"/>
        </w:rPr>
        <w:t>,</w:t>
      </w:r>
      <w:r w:rsidRPr="001A7390">
        <w:rPr>
          <w:sz w:val="24"/>
          <w:szCs w:val="24"/>
        </w:rPr>
        <w:t xml:space="preserve"> κλπ</w:t>
      </w:r>
      <w:r w:rsidR="002016F0" w:rsidRPr="001A7390">
        <w:rPr>
          <w:sz w:val="24"/>
          <w:szCs w:val="24"/>
        </w:rPr>
        <w:t>)</w:t>
      </w:r>
      <w:r w:rsidRPr="001A7390">
        <w:rPr>
          <w:sz w:val="24"/>
          <w:szCs w:val="24"/>
        </w:rPr>
        <w:t>.</w:t>
      </w:r>
    </w:p>
    <w:p w14:paraId="363B53DC" w14:textId="272DF5C2" w:rsidR="00652772" w:rsidRPr="001A7390" w:rsidRDefault="00652772" w:rsidP="00707D6B">
      <w:pPr>
        <w:spacing w:before="120" w:after="0"/>
        <w:ind w:left="425"/>
        <w:rPr>
          <w:sz w:val="24"/>
          <w:szCs w:val="24"/>
        </w:rPr>
      </w:pPr>
      <w:r w:rsidRPr="00707D6B">
        <w:rPr>
          <w:b/>
          <w:bCs/>
          <w:color w:val="1F4E79" w:themeColor="accent5" w:themeShade="80"/>
          <w:sz w:val="24"/>
          <w:szCs w:val="24"/>
        </w:rPr>
        <w:t>2. Επαναχρησιμοποίηση και προετοιμασία για επαναχρησιμοποίηση</w:t>
      </w:r>
      <w:r w:rsidRPr="001A7390">
        <w:rPr>
          <w:sz w:val="24"/>
          <w:szCs w:val="24"/>
        </w:rPr>
        <w:t>: ενέργειες που επιδιώκουν να υπενθυμίσουν στο κοινό ότι τα προϊόντα μπορούν να έχουν δεύτερη ζωή, ενέργειες που προωθούν την καθυστέρηση της αγοράς ενός νέου προϊόντος</w:t>
      </w:r>
      <w:r w:rsidR="002016F0" w:rsidRPr="001A7390">
        <w:rPr>
          <w:sz w:val="24"/>
          <w:szCs w:val="24"/>
        </w:rPr>
        <w:t xml:space="preserve"> επιλέγοντας την</w:t>
      </w:r>
      <w:r w:rsidRPr="001A7390">
        <w:rPr>
          <w:sz w:val="24"/>
          <w:szCs w:val="24"/>
        </w:rPr>
        <w:t xml:space="preserve"> επισκευή</w:t>
      </w:r>
      <w:r w:rsidR="002016F0" w:rsidRPr="001A7390">
        <w:rPr>
          <w:sz w:val="24"/>
          <w:szCs w:val="24"/>
        </w:rPr>
        <w:t xml:space="preserve">, να </w:t>
      </w:r>
      <w:r w:rsidRPr="001A7390">
        <w:rPr>
          <w:sz w:val="24"/>
          <w:szCs w:val="24"/>
        </w:rPr>
        <w:t>ενθαρρύνουν τη δωρεά προϊόντων που δεν χρειάζονται πλέον, ενέργειες που στοχεύουν στην ευαισθητοποίηση του καταναλωτή επιλέγοντας επαναχρησιμοποιήσιμα προϊόντα, κλπ.</w:t>
      </w:r>
    </w:p>
    <w:p w14:paraId="1D0CF1B8" w14:textId="5C1FE9F7" w:rsidR="00652772" w:rsidRPr="001A7390" w:rsidRDefault="00652772" w:rsidP="00707D6B">
      <w:pPr>
        <w:spacing w:before="120" w:after="0"/>
        <w:ind w:left="425"/>
        <w:rPr>
          <w:sz w:val="24"/>
          <w:szCs w:val="24"/>
        </w:rPr>
      </w:pPr>
      <w:r w:rsidRPr="00707D6B">
        <w:rPr>
          <w:b/>
          <w:bCs/>
          <w:color w:val="1F4E79" w:themeColor="accent5" w:themeShade="80"/>
          <w:sz w:val="24"/>
          <w:szCs w:val="24"/>
        </w:rPr>
        <w:t>3. Διαλογή και ανακύκλωση αποβλήτων</w:t>
      </w:r>
      <w:r w:rsidRPr="001A7390">
        <w:rPr>
          <w:sz w:val="24"/>
          <w:szCs w:val="24"/>
        </w:rPr>
        <w:t xml:space="preserve">: ενέργειες που στοχεύουν </w:t>
      </w:r>
      <w:r w:rsidR="0075163E" w:rsidRPr="001A7390">
        <w:rPr>
          <w:sz w:val="24"/>
          <w:szCs w:val="24"/>
        </w:rPr>
        <w:t>στην ενθάρρυνση</w:t>
      </w:r>
      <w:r w:rsidRPr="001A7390">
        <w:rPr>
          <w:sz w:val="24"/>
          <w:szCs w:val="24"/>
        </w:rPr>
        <w:t xml:space="preserve"> </w:t>
      </w:r>
      <w:r w:rsidR="0075163E" w:rsidRPr="001A7390">
        <w:rPr>
          <w:sz w:val="24"/>
          <w:szCs w:val="24"/>
        </w:rPr>
        <w:t>των πολιτών</w:t>
      </w:r>
      <w:r w:rsidRPr="001A7390">
        <w:rPr>
          <w:sz w:val="24"/>
          <w:szCs w:val="24"/>
        </w:rPr>
        <w:t xml:space="preserve"> στη διαλογή των αποβλήτων </w:t>
      </w:r>
      <w:r w:rsidR="0075163E" w:rsidRPr="001A7390">
        <w:rPr>
          <w:sz w:val="24"/>
          <w:szCs w:val="24"/>
        </w:rPr>
        <w:t>φέρνοντάς τα</w:t>
      </w:r>
      <w:r w:rsidRPr="001A7390">
        <w:rPr>
          <w:sz w:val="24"/>
          <w:szCs w:val="24"/>
        </w:rPr>
        <w:t xml:space="preserve"> στο κατάλληλο συλλέκτη, οργανώνοντας επισκέψεις </w:t>
      </w:r>
      <w:r w:rsidR="0075163E" w:rsidRPr="001A7390">
        <w:rPr>
          <w:sz w:val="24"/>
          <w:szCs w:val="24"/>
        </w:rPr>
        <w:t xml:space="preserve">ενημέρωσης σε </w:t>
      </w:r>
      <w:r w:rsidRPr="001A7390">
        <w:rPr>
          <w:sz w:val="24"/>
          <w:szCs w:val="24"/>
        </w:rPr>
        <w:t>εγκαταστάσ</w:t>
      </w:r>
      <w:r w:rsidR="0075163E" w:rsidRPr="001A7390">
        <w:rPr>
          <w:sz w:val="24"/>
          <w:szCs w:val="24"/>
        </w:rPr>
        <w:t>εις</w:t>
      </w:r>
      <w:r w:rsidRPr="001A7390">
        <w:rPr>
          <w:sz w:val="24"/>
          <w:szCs w:val="24"/>
        </w:rPr>
        <w:t xml:space="preserve"> διαλογής και ανακύκλωσης, κ</w:t>
      </w:r>
      <w:r w:rsidR="0075163E" w:rsidRPr="001A7390">
        <w:rPr>
          <w:sz w:val="24"/>
          <w:szCs w:val="24"/>
        </w:rPr>
        <w:t>λπ</w:t>
      </w:r>
      <w:r w:rsidRPr="001A7390">
        <w:rPr>
          <w:sz w:val="24"/>
          <w:szCs w:val="24"/>
        </w:rPr>
        <w:t>.</w:t>
      </w:r>
    </w:p>
    <w:p w14:paraId="14A1EEAC" w14:textId="4064C03F" w:rsidR="00652772" w:rsidRPr="001A7390" w:rsidRDefault="00652772" w:rsidP="00707D6B">
      <w:pPr>
        <w:spacing w:before="120" w:after="0"/>
        <w:ind w:left="425"/>
        <w:rPr>
          <w:sz w:val="24"/>
          <w:szCs w:val="24"/>
        </w:rPr>
      </w:pPr>
      <w:r w:rsidRPr="00707D6B">
        <w:rPr>
          <w:b/>
          <w:bCs/>
          <w:color w:val="1F4E79" w:themeColor="accent5" w:themeShade="80"/>
          <w:sz w:val="24"/>
          <w:szCs w:val="24"/>
        </w:rPr>
        <w:t>4. Δράσεις καθαρισμού</w:t>
      </w:r>
      <w:r w:rsidRPr="001A7390">
        <w:rPr>
          <w:sz w:val="24"/>
          <w:szCs w:val="24"/>
        </w:rPr>
        <w:t>: δράσεις που επιδιώκουν να προσελκύσουν την προσοχή των ανθρώπων και των μέσων ενημέρωσης σχετικά με την ποσότητα των απορριμμάτων που απορρίπτονται στη φύση και τη συλλογή αποβλήτων που απορρίπτονται παράνομα σε δάση, σε παραλίες, σε όχθες ποταμών</w:t>
      </w:r>
      <w:r w:rsidR="00735F8A">
        <w:rPr>
          <w:sz w:val="24"/>
          <w:szCs w:val="24"/>
        </w:rPr>
        <w:t>,</w:t>
      </w:r>
      <w:r w:rsidRPr="001A7390">
        <w:rPr>
          <w:sz w:val="24"/>
          <w:szCs w:val="24"/>
        </w:rPr>
        <w:t xml:space="preserve"> κλπ. </w:t>
      </w:r>
    </w:p>
    <w:p w14:paraId="27BA2A04" w14:textId="7CCBB163" w:rsidR="00C71F24" w:rsidRPr="007C4E67" w:rsidRDefault="00DC3C18" w:rsidP="00707D6B">
      <w:pPr>
        <w:spacing w:before="120" w:after="0" w:line="240" w:lineRule="auto"/>
        <w:jc w:val="both"/>
        <w:rPr>
          <w:sz w:val="24"/>
          <w:szCs w:val="24"/>
        </w:rPr>
      </w:pPr>
      <w:r w:rsidRPr="001A7390">
        <w:rPr>
          <w:sz w:val="24"/>
          <w:szCs w:val="24"/>
        </w:rPr>
        <w:t>Κάθε Ευρωπαϊκή Εβδομάδα για τη Μείωση των Αποβλήτων έχει τη δική της θεματική ενότητα. Για το 202</w:t>
      </w:r>
      <w:r w:rsidR="00A63222" w:rsidRPr="00A63222">
        <w:rPr>
          <w:sz w:val="24"/>
          <w:szCs w:val="24"/>
        </w:rPr>
        <w:t>3</w:t>
      </w:r>
      <w:r w:rsidRPr="001A7390">
        <w:rPr>
          <w:sz w:val="24"/>
          <w:szCs w:val="24"/>
        </w:rPr>
        <w:t xml:space="preserve"> είναι </w:t>
      </w:r>
      <w:r w:rsidR="00A63222">
        <w:rPr>
          <w:sz w:val="24"/>
          <w:szCs w:val="24"/>
        </w:rPr>
        <w:t>οι</w:t>
      </w:r>
      <w:r w:rsidRPr="001A7390">
        <w:rPr>
          <w:sz w:val="24"/>
          <w:szCs w:val="24"/>
        </w:rPr>
        <w:t xml:space="preserve"> “</w:t>
      </w:r>
      <w:r w:rsidR="00A63222">
        <w:rPr>
          <w:b/>
          <w:bCs/>
          <w:color w:val="1F4E79" w:themeColor="accent5" w:themeShade="80"/>
          <w:sz w:val="24"/>
          <w:szCs w:val="24"/>
        </w:rPr>
        <w:t>Συσκευασίες</w:t>
      </w:r>
      <w:r w:rsidRPr="001A7390">
        <w:rPr>
          <w:sz w:val="24"/>
          <w:szCs w:val="24"/>
        </w:rPr>
        <w:t xml:space="preserve">” και </w:t>
      </w:r>
      <w:r w:rsidR="0082183B" w:rsidRPr="007C4E67">
        <w:rPr>
          <w:sz w:val="24"/>
          <w:szCs w:val="24"/>
        </w:rPr>
        <w:t xml:space="preserve">αναφέρεται </w:t>
      </w:r>
      <w:r w:rsidR="00FC11A0" w:rsidRPr="007C4E67">
        <w:rPr>
          <w:sz w:val="24"/>
          <w:szCs w:val="24"/>
        </w:rPr>
        <w:t xml:space="preserve">στην επείγουσα </w:t>
      </w:r>
      <w:r w:rsidR="00FB03CA" w:rsidRPr="007C4E67">
        <w:rPr>
          <w:sz w:val="24"/>
          <w:szCs w:val="24"/>
        </w:rPr>
        <w:t xml:space="preserve">ανάγκη αντιμετώπισης της παραγωγής και της </w:t>
      </w:r>
      <w:r w:rsidR="005617CC" w:rsidRPr="007C4E67">
        <w:rPr>
          <w:sz w:val="24"/>
          <w:szCs w:val="24"/>
        </w:rPr>
        <w:t>χρήσης συσκευασιών</w:t>
      </w:r>
      <w:r w:rsidR="00FC11A0" w:rsidRPr="007C4E67">
        <w:rPr>
          <w:sz w:val="24"/>
          <w:szCs w:val="24"/>
        </w:rPr>
        <w:t xml:space="preserve">. </w:t>
      </w:r>
      <w:r w:rsidR="005617CC" w:rsidRPr="007C4E67">
        <w:rPr>
          <w:sz w:val="24"/>
          <w:szCs w:val="24"/>
        </w:rPr>
        <w:t>Στην καθημερινότητά μας, η συσκευασία μας βοηθά να συγκρατούμε, να προστατεύουμε, να μεταφέρουμε</w:t>
      </w:r>
      <w:r w:rsidR="005617CC" w:rsidRPr="007C4E67">
        <w:rPr>
          <w:sz w:val="24"/>
          <w:szCs w:val="24"/>
        </w:rPr>
        <w:t xml:space="preserve">, </w:t>
      </w:r>
      <w:r w:rsidR="005617CC" w:rsidRPr="007C4E67">
        <w:rPr>
          <w:sz w:val="24"/>
          <w:szCs w:val="24"/>
        </w:rPr>
        <w:t xml:space="preserve">ακόμη και να παρουσιάζουμε κάθε είδους αγαθό. Ωστόσο, η συσκευασία έχει τεράστιο περιβαλλοντικό αντίκτυπο. Όσον αφορά τη χρήση </w:t>
      </w:r>
      <w:r w:rsidR="007C4E67" w:rsidRPr="007C4E67">
        <w:rPr>
          <w:sz w:val="24"/>
          <w:szCs w:val="24"/>
        </w:rPr>
        <w:t>πρωτογενών</w:t>
      </w:r>
      <w:r w:rsidR="005617CC" w:rsidRPr="007C4E67">
        <w:rPr>
          <w:sz w:val="24"/>
          <w:szCs w:val="24"/>
        </w:rPr>
        <w:t xml:space="preserve"> υλικών, το 40% των πλαστικών και το 50% του χαρτιού που χρησιμοποιούνται στην ΕΕ προορίζονται για συσκευασία, ενώ, </w:t>
      </w:r>
      <w:r w:rsidR="007C4E67" w:rsidRPr="007C4E67">
        <w:rPr>
          <w:sz w:val="24"/>
          <w:szCs w:val="24"/>
        </w:rPr>
        <w:t xml:space="preserve">στο </w:t>
      </w:r>
      <w:r w:rsidR="005617CC" w:rsidRPr="007C4E67">
        <w:rPr>
          <w:sz w:val="24"/>
          <w:szCs w:val="24"/>
        </w:rPr>
        <w:t xml:space="preserve">τελικό στάδιο </w:t>
      </w:r>
      <w:r w:rsidR="007C4E67" w:rsidRPr="007C4E67">
        <w:rPr>
          <w:sz w:val="24"/>
          <w:szCs w:val="24"/>
        </w:rPr>
        <w:t>χρήσης τους</w:t>
      </w:r>
      <w:r w:rsidR="005617CC" w:rsidRPr="007C4E67">
        <w:rPr>
          <w:sz w:val="24"/>
          <w:szCs w:val="24"/>
        </w:rPr>
        <w:t>, αντιπροσωπεύουν το 36% των αστικών στερεών απορριμμάτων.</w:t>
      </w:r>
    </w:p>
    <w:p w14:paraId="64359558" w14:textId="77777777" w:rsidR="005617CC" w:rsidRPr="001A7390" w:rsidRDefault="005617CC" w:rsidP="00707D6B">
      <w:pPr>
        <w:spacing w:before="120" w:after="0" w:line="240" w:lineRule="auto"/>
        <w:jc w:val="both"/>
        <w:rPr>
          <w:sz w:val="24"/>
          <w:szCs w:val="24"/>
        </w:rPr>
      </w:pPr>
    </w:p>
    <w:p w14:paraId="63CCEBDA" w14:textId="77777777" w:rsidR="00C71F24" w:rsidRPr="001A7390" w:rsidRDefault="00C71F24" w:rsidP="001A7390">
      <w:pPr>
        <w:spacing w:after="0" w:line="240" w:lineRule="auto"/>
        <w:jc w:val="both"/>
        <w:rPr>
          <w:sz w:val="24"/>
          <w:szCs w:val="24"/>
        </w:rPr>
      </w:pPr>
    </w:p>
    <w:p w14:paraId="08C7786D" w14:textId="4C5CE6EE" w:rsidR="007C4E67" w:rsidRDefault="007C4E67" w:rsidP="001A7390">
      <w:pPr>
        <w:spacing w:after="0" w:line="240" w:lineRule="auto"/>
        <w:jc w:val="both"/>
        <w:rPr>
          <w:b/>
          <w:bCs/>
          <w:color w:val="1F4E79" w:themeColor="accent5" w:themeShade="80"/>
          <w:sz w:val="24"/>
          <w:szCs w:val="24"/>
        </w:rPr>
      </w:pPr>
      <w:r>
        <w:rPr>
          <w:noProof/>
        </w:rPr>
        <w:lastRenderedPageBreak/>
        <w:drawing>
          <wp:anchor distT="0" distB="0" distL="114300" distR="114300" simplePos="0" relativeHeight="251657215" behindDoc="0" locked="0" layoutInCell="1" allowOverlap="1" wp14:anchorId="562146A3" wp14:editId="6D60DB0C">
            <wp:simplePos x="0" y="0"/>
            <wp:positionH relativeFrom="margin">
              <wp:posOffset>5135880</wp:posOffset>
            </wp:positionH>
            <wp:positionV relativeFrom="paragraph">
              <wp:posOffset>-197485</wp:posOffset>
            </wp:positionV>
            <wp:extent cx="943610" cy="967105"/>
            <wp:effectExtent l="0" t="0" r="889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1941" t="15393" r="14857" b="8575"/>
                    <a:stretch/>
                  </pic:blipFill>
                  <pic:spPr bwMode="auto">
                    <a:xfrm>
                      <a:off x="0" y="0"/>
                      <a:ext cx="943610"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7D6B">
        <w:rPr>
          <w:noProof/>
          <w:sz w:val="24"/>
          <w:szCs w:val="24"/>
        </w:rPr>
        <w:drawing>
          <wp:anchor distT="0" distB="0" distL="114300" distR="114300" simplePos="0" relativeHeight="251668480" behindDoc="0" locked="0" layoutInCell="1" allowOverlap="1" wp14:anchorId="7349B5BF" wp14:editId="102E2FF5">
            <wp:simplePos x="0" y="0"/>
            <wp:positionH relativeFrom="margin">
              <wp:posOffset>-655955</wp:posOffset>
            </wp:positionH>
            <wp:positionV relativeFrom="paragraph">
              <wp:posOffset>-121920</wp:posOffset>
            </wp:positionV>
            <wp:extent cx="960755" cy="1303020"/>
            <wp:effectExtent l="0" t="0" r="0" b="0"/>
            <wp:wrapNone/>
            <wp:docPr id="12" name="Picture 12" descr="EWWR Awards 2015 finalists announced | Resourc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WR Awards 2015 finalists announced | Resource Magazin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536" t="8399" r="27826" b="2746"/>
                    <a:stretch/>
                  </pic:blipFill>
                  <pic:spPr bwMode="auto">
                    <a:xfrm>
                      <a:off x="0" y="0"/>
                      <a:ext cx="960755" cy="1303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22AAD" w14:textId="7B5DBF25" w:rsidR="007C4E67" w:rsidRDefault="007C4E67" w:rsidP="001A7390">
      <w:pPr>
        <w:spacing w:after="0" w:line="240" w:lineRule="auto"/>
        <w:jc w:val="both"/>
        <w:rPr>
          <w:b/>
          <w:bCs/>
          <w:color w:val="1F4E79" w:themeColor="accent5" w:themeShade="80"/>
          <w:sz w:val="24"/>
          <w:szCs w:val="24"/>
        </w:rPr>
      </w:pPr>
      <w:r w:rsidRPr="00707D6B">
        <w:rPr>
          <w:noProof/>
          <w:sz w:val="24"/>
          <w:szCs w:val="24"/>
        </w:rPr>
        <mc:AlternateContent>
          <mc:Choice Requires="wps">
            <w:drawing>
              <wp:anchor distT="0" distB="0" distL="114300" distR="114300" simplePos="0" relativeHeight="251671552" behindDoc="0" locked="0" layoutInCell="1" allowOverlap="1" wp14:anchorId="6F210D63" wp14:editId="127BC608">
                <wp:simplePos x="0" y="0"/>
                <wp:positionH relativeFrom="column">
                  <wp:posOffset>381000</wp:posOffset>
                </wp:positionH>
                <wp:positionV relativeFrom="paragraph">
                  <wp:posOffset>54610</wp:posOffset>
                </wp:positionV>
                <wp:extent cx="4541520" cy="7620"/>
                <wp:effectExtent l="0" t="0" r="30480" b="30480"/>
                <wp:wrapNone/>
                <wp:docPr id="11" name="Straight Connector 11"/>
                <wp:cNvGraphicFramePr/>
                <a:graphic xmlns:a="http://schemas.openxmlformats.org/drawingml/2006/main">
                  <a:graphicData uri="http://schemas.microsoft.com/office/word/2010/wordprocessingShape">
                    <wps:wsp>
                      <wps:cNvCnPr/>
                      <wps:spPr>
                        <a:xfrm flipV="1">
                          <a:off x="0" y="0"/>
                          <a:ext cx="4541520" cy="762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2B02F"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4.3pt" to="387.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" strokecolor="#8eaadb [1940]" strokeweight="1pt">
                <v:stroke joinstyle="miter"/>
              </v:line>
            </w:pict>
          </mc:Fallback>
        </mc:AlternateContent>
      </w:r>
    </w:p>
    <w:p w14:paraId="738118A9" w14:textId="6841892D" w:rsidR="007C4E67" w:rsidRDefault="007C4E67" w:rsidP="001A7390">
      <w:pPr>
        <w:spacing w:after="0" w:line="240" w:lineRule="auto"/>
        <w:jc w:val="both"/>
        <w:rPr>
          <w:b/>
          <w:bCs/>
          <w:color w:val="1F4E79" w:themeColor="accent5" w:themeShade="80"/>
          <w:sz w:val="24"/>
          <w:szCs w:val="24"/>
        </w:rPr>
      </w:pPr>
    </w:p>
    <w:p w14:paraId="322E858B" w14:textId="77777777" w:rsidR="007C4E67" w:rsidRDefault="007C4E67" w:rsidP="001A7390">
      <w:pPr>
        <w:spacing w:after="0" w:line="240" w:lineRule="auto"/>
        <w:jc w:val="both"/>
        <w:rPr>
          <w:b/>
          <w:bCs/>
          <w:color w:val="1F4E79" w:themeColor="accent5" w:themeShade="80"/>
          <w:sz w:val="24"/>
          <w:szCs w:val="24"/>
        </w:rPr>
      </w:pPr>
      <w:r>
        <w:rPr>
          <w:b/>
          <w:bCs/>
          <w:color w:val="1F4E79" w:themeColor="accent5" w:themeShade="80"/>
          <w:sz w:val="24"/>
          <w:szCs w:val="24"/>
        </w:rPr>
        <w:t xml:space="preserve">           </w:t>
      </w:r>
      <w:r w:rsidR="00DC3C18" w:rsidRPr="00707D6B">
        <w:rPr>
          <w:b/>
          <w:bCs/>
          <w:color w:val="1F4E79" w:themeColor="accent5" w:themeShade="80"/>
          <w:sz w:val="24"/>
          <w:szCs w:val="24"/>
        </w:rPr>
        <w:t>Σημειώνεται ότι ο</w:t>
      </w:r>
      <w:r w:rsidR="00652772" w:rsidRPr="00707D6B">
        <w:rPr>
          <w:b/>
          <w:bCs/>
          <w:color w:val="1F4E79" w:themeColor="accent5" w:themeShade="80"/>
          <w:sz w:val="24"/>
          <w:szCs w:val="24"/>
        </w:rPr>
        <w:t xml:space="preserve">ποιαδήποτε προτεινόμενη </w:t>
      </w:r>
      <w:r w:rsidR="00DC3C18" w:rsidRPr="00707D6B">
        <w:rPr>
          <w:b/>
          <w:bCs/>
          <w:color w:val="1F4E79" w:themeColor="accent5" w:themeShade="80"/>
          <w:sz w:val="24"/>
          <w:szCs w:val="24"/>
        </w:rPr>
        <w:t>δράση</w:t>
      </w:r>
      <w:r w:rsidR="00652772" w:rsidRPr="00707D6B">
        <w:rPr>
          <w:b/>
          <w:bCs/>
          <w:color w:val="1F4E79" w:themeColor="accent5" w:themeShade="80"/>
          <w:sz w:val="24"/>
          <w:szCs w:val="24"/>
        </w:rPr>
        <w:t xml:space="preserve"> εστιάζε</w:t>
      </w:r>
      <w:r w:rsidR="00707D6B">
        <w:rPr>
          <w:b/>
          <w:bCs/>
          <w:color w:val="1F4E79" w:themeColor="accent5" w:themeShade="80"/>
          <w:sz w:val="24"/>
          <w:szCs w:val="24"/>
        </w:rPr>
        <w:t>ι</w:t>
      </w:r>
      <w:r w:rsidR="00652772" w:rsidRPr="00707D6B">
        <w:rPr>
          <w:b/>
          <w:bCs/>
          <w:color w:val="1F4E79" w:themeColor="accent5" w:themeShade="80"/>
          <w:sz w:val="24"/>
          <w:szCs w:val="24"/>
        </w:rPr>
        <w:t xml:space="preserve"> εξ ολοκλήρου </w:t>
      </w:r>
    </w:p>
    <w:p w14:paraId="39D38596" w14:textId="6807C3F0" w:rsidR="007C4E67" w:rsidRPr="007C4E67" w:rsidRDefault="007C4E67" w:rsidP="001A7390">
      <w:pPr>
        <w:spacing w:after="0" w:line="240" w:lineRule="auto"/>
        <w:jc w:val="both"/>
        <w:rPr>
          <w:b/>
          <w:bCs/>
          <w:color w:val="1F4E79" w:themeColor="accent5" w:themeShade="80"/>
          <w:sz w:val="24"/>
          <w:szCs w:val="24"/>
        </w:rPr>
      </w:pPr>
      <w:r>
        <w:rPr>
          <w:b/>
          <w:bCs/>
          <w:color w:val="1F4E79" w:themeColor="accent5" w:themeShade="80"/>
          <w:sz w:val="24"/>
          <w:szCs w:val="24"/>
        </w:rPr>
        <w:t xml:space="preserve">           </w:t>
      </w:r>
      <w:r w:rsidR="00652772" w:rsidRPr="00707D6B">
        <w:rPr>
          <w:b/>
          <w:bCs/>
          <w:color w:val="1F4E79" w:themeColor="accent5" w:themeShade="80"/>
          <w:sz w:val="24"/>
          <w:szCs w:val="24"/>
        </w:rPr>
        <w:t>σε ένα</w:t>
      </w:r>
      <w:r>
        <w:rPr>
          <w:b/>
          <w:bCs/>
          <w:color w:val="1F4E79" w:themeColor="accent5" w:themeShade="80"/>
          <w:sz w:val="24"/>
          <w:szCs w:val="24"/>
        </w:rPr>
        <w:t xml:space="preserve"> </w:t>
      </w:r>
      <w:r w:rsidR="00652772" w:rsidRPr="00707D6B">
        <w:rPr>
          <w:b/>
          <w:bCs/>
          <w:color w:val="1F4E79" w:themeColor="accent5" w:themeShade="80"/>
          <w:sz w:val="24"/>
          <w:szCs w:val="24"/>
        </w:rPr>
        <w:t>θέμα διαφορετικό από αυτά που αναφέρονται παραπάνω θα απορριφθεί</w:t>
      </w:r>
      <w:r w:rsidR="00652772" w:rsidRPr="001A7390">
        <w:rPr>
          <w:sz w:val="24"/>
          <w:szCs w:val="24"/>
        </w:rPr>
        <w:t xml:space="preserve">. </w:t>
      </w:r>
    </w:p>
    <w:p w14:paraId="3D2C65E6" w14:textId="77777777" w:rsidR="007C4E67" w:rsidRDefault="007C4E67" w:rsidP="001A7390">
      <w:pPr>
        <w:spacing w:after="0" w:line="240" w:lineRule="auto"/>
        <w:jc w:val="both"/>
        <w:rPr>
          <w:sz w:val="24"/>
          <w:szCs w:val="24"/>
        </w:rPr>
      </w:pPr>
      <w:r>
        <w:rPr>
          <w:sz w:val="24"/>
          <w:szCs w:val="24"/>
        </w:rPr>
        <w:t xml:space="preserve">           </w:t>
      </w:r>
      <w:r w:rsidR="00652772" w:rsidRPr="001A7390">
        <w:rPr>
          <w:sz w:val="24"/>
          <w:szCs w:val="24"/>
        </w:rPr>
        <w:t xml:space="preserve">Για παράδειγμα, θα απορριφθούν </w:t>
      </w:r>
      <w:r w:rsidR="00DC3C18" w:rsidRPr="001A7390">
        <w:rPr>
          <w:sz w:val="24"/>
          <w:szCs w:val="24"/>
        </w:rPr>
        <w:t>δράσεις</w:t>
      </w:r>
      <w:r w:rsidR="00652772" w:rsidRPr="001A7390">
        <w:rPr>
          <w:sz w:val="24"/>
          <w:szCs w:val="24"/>
        </w:rPr>
        <w:t xml:space="preserve"> που βασίζονται σε αποτέφρωση</w:t>
      </w:r>
      <w:r w:rsidR="008E0ED1">
        <w:rPr>
          <w:sz w:val="24"/>
          <w:szCs w:val="24"/>
        </w:rPr>
        <w:t xml:space="preserve"> </w:t>
      </w:r>
      <w:r>
        <w:rPr>
          <w:sz w:val="24"/>
          <w:szCs w:val="24"/>
        </w:rPr>
        <w:t xml:space="preserve">  </w:t>
      </w:r>
    </w:p>
    <w:p w14:paraId="62D2C636" w14:textId="25063F8C" w:rsidR="00652772" w:rsidRPr="001A7390" w:rsidRDefault="007C4E67" w:rsidP="001A7390">
      <w:pPr>
        <w:spacing w:after="0" w:line="240" w:lineRule="auto"/>
        <w:jc w:val="both"/>
        <w:rPr>
          <w:sz w:val="24"/>
          <w:szCs w:val="24"/>
        </w:rPr>
      </w:pPr>
      <w:r w:rsidRPr="00707D6B">
        <w:rPr>
          <w:noProof/>
          <w:sz w:val="24"/>
          <w:szCs w:val="24"/>
        </w:rPr>
        <mc:AlternateContent>
          <mc:Choice Requires="wps">
            <w:drawing>
              <wp:anchor distT="0" distB="0" distL="114300" distR="114300" simplePos="0" relativeHeight="251670528" behindDoc="0" locked="0" layoutInCell="1" allowOverlap="1" wp14:anchorId="44A67370" wp14:editId="1CD56474">
                <wp:simplePos x="0" y="0"/>
                <wp:positionH relativeFrom="column">
                  <wp:posOffset>-281940</wp:posOffset>
                </wp:positionH>
                <wp:positionV relativeFrom="paragraph">
                  <wp:posOffset>191770</wp:posOffset>
                </wp:positionV>
                <wp:extent cx="30480" cy="7956550"/>
                <wp:effectExtent l="0" t="0" r="26670" b="25400"/>
                <wp:wrapNone/>
                <wp:docPr id="10" name="Straight Connector 10"/>
                <wp:cNvGraphicFramePr/>
                <a:graphic xmlns:a="http://schemas.openxmlformats.org/drawingml/2006/main">
                  <a:graphicData uri="http://schemas.microsoft.com/office/word/2010/wordprocessingShape">
                    <wps:wsp>
                      <wps:cNvCnPr/>
                      <wps:spPr>
                        <a:xfrm>
                          <a:off x="0" y="0"/>
                          <a:ext cx="30480" cy="795655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5A5367" id="Straight Connector 10"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15.1pt" to="-19.8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" strokecolor="#2e74b5 [2408]" strokeweight="1pt">
                <v:stroke joinstyle="miter"/>
              </v:line>
            </w:pict>
          </mc:Fallback>
        </mc:AlternateContent>
      </w:r>
      <w:r>
        <w:rPr>
          <w:sz w:val="24"/>
          <w:szCs w:val="24"/>
        </w:rPr>
        <w:t xml:space="preserve">           </w:t>
      </w:r>
      <w:r w:rsidR="008E0ED1">
        <w:rPr>
          <w:sz w:val="24"/>
          <w:szCs w:val="24"/>
        </w:rPr>
        <w:t>αποβλήτων</w:t>
      </w:r>
      <w:r w:rsidR="00652772" w:rsidRPr="001A7390">
        <w:rPr>
          <w:sz w:val="24"/>
          <w:szCs w:val="24"/>
        </w:rPr>
        <w:t xml:space="preserve"> ή άλλη επεξεργασία </w:t>
      </w:r>
      <w:r w:rsidR="00DC3C18" w:rsidRPr="001A7390">
        <w:rPr>
          <w:sz w:val="24"/>
          <w:szCs w:val="24"/>
        </w:rPr>
        <w:t>με “</w:t>
      </w:r>
      <w:r w:rsidR="00652772" w:rsidRPr="001A7390">
        <w:rPr>
          <w:sz w:val="24"/>
          <w:szCs w:val="24"/>
        </w:rPr>
        <w:t>σπατάλη ενέργειας</w:t>
      </w:r>
      <w:r w:rsidR="00DC3C18" w:rsidRPr="001A7390">
        <w:rPr>
          <w:sz w:val="24"/>
          <w:szCs w:val="24"/>
        </w:rPr>
        <w:t>”</w:t>
      </w:r>
      <w:r w:rsidR="00652772" w:rsidRPr="001A7390">
        <w:rPr>
          <w:sz w:val="24"/>
          <w:szCs w:val="24"/>
        </w:rPr>
        <w:t>.</w:t>
      </w:r>
      <w:r w:rsidR="00921137" w:rsidRPr="00921137">
        <w:rPr>
          <w:sz w:val="24"/>
          <w:szCs w:val="24"/>
        </w:rPr>
        <w:t xml:space="preserve"> </w:t>
      </w:r>
      <w:r w:rsidR="00652772" w:rsidRPr="001A7390">
        <w:rPr>
          <w:sz w:val="24"/>
          <w:szCs w:val="24"/>
        </w:rPr>
        <w:t>Τα γενικά ζητήματα που αφορούν τη διαχείριση αποβλήτων μπορούν</w:t>
      </w:r>
      <w:r w:rsidR="00FC11A0">
        <w:rPr>
          <w:sz w:val="24"/>
          <w:szCs w:val="24"/>
        </w:rPr>
        <w:t xml:space="preserve"> </w:t>
      </w:r>
      <w:r w:rsidR="00652772" w:rsidRPr="001A7390">
        <w:rPr>
          <w:sz w:val="24"/>
          <w:szCs w:val="24"/>
        </w:rPr>
        <w:t>να αντιμετωπιστούν ως μέρος μιας δράσης τ</w:t>
      </w:r>
      <w:r w:rsidR="00DC3C18" w:rsidRPr="001A7390">
        <w:rPr>
          <w:sz w:val="24"/>
          <w:szCs w:val="24"/>
        </w:rPr>
        <w:t>ης</w:t>
      </w:r>
      <w:r w:rsidR="00652772" w:rsidRPr="001A7390">
        <w:rPr>
          <w:sz w:val="24"/>
          <w:szCs w:val="24"/>
        </w:rPr>
        <w:t xml:space="preserve"> EWWR, αλλά πρέπει </w:t>
      </w:r>
      <w:r w:rsidR="00C617B1">
        <w:rPr>
          <w:sz w:val="24"/>
          <w:szCs w:val="24"/>
        </w:rPr>
        <w:t>να</w:t>
      </w:r>
      <w:r>
        <w:rPr>
          <w:sz w:val="24"/>
          <w:szCs w:val="24"/>
        </w:rPr>
        <w:t xml:space="preserve"> </w:t>
      </w:r>
      <w:r w:rsidR="00652772" w:rsidRPr="001A7390">
        <w:rPr>
          <w:sz w:val="24"/>
          <w:szCs w:val="24"/>
        </w:rPr>
        <w:t>δοθεί η δέουσα προσοχή στην προτεραιότητα της πρόληψης</w:t>
      </w:r>
      <w:r w:rsidR="00DC3C18" w:rsidRPr="001A7390">
        <w:rPr>
          <w:sz w:val="24"/>
          <w:szCs w:val="24"/>
        </w:rPr>
        <w:t>.</w:t>
      </w:r>
    </w:p>
    <w:p w14:paraId="35763C9D" w14:textId="375ED9D5" w:rsidR="00707D6B" w:rsidRDefault="00707D6B" w:rsidP="001A7390">
      <w:pPr>
        <w:spacing w:after="0"/>
        <w:rPr>
          <w:b/>
          <w:bCs/>
          <w:sz w:val="24"/>
          <w:szCs w:val="24"/>
        </w:rPr>
      </w:pPr>
    </w:p>
    <w:p w14:paraId="781330F3" w14:textId="70AD5AAF" w:rsidR="00C617B1" w:rsidRDefault="00707D6B" w:rsidP="00C617B1">
      <w:pPr>
        <w:spacing w:after="0"/>
        <w:rPr>
          <w:b/>
          <w:bCs/>
          <w:sz w:val="24"/>
          <w:szCs w:val="24"/>
        </w:rPr>
      </w:pPr>
      <w:r>
        <w:rPr>
          <w:b/>
          <w:bCs/>
          <w:sz w:val="24"/>
          <w:szCs w:val="24"/>
        </w:rPr>
        <w:t xml:space="preserve">                 </w:t>
      </w:r>
      <w:r w:rsidR="00C71F24" w:rsidRPr="00707D6B">
        <w:rPr>
          <w:b/>
          <w:bCs/>
          <w:color w:val="1F4E79" w:themeColor="accent5" w:themeShade="80"/>
          <w:sz w:val="24"/>
          <w:szCs w:val="24"/>
        </w:rPr>
        <w:t>Ασφάλεια δεδομένων</w:t>
      </w:r>
    </w:p>
    <w:p w14:paraId="49E2C6E3" w14:textId="0A922E48" w:rsidR="00C617B1" w:rsidRPr="00C617B1" w:rsidRDefault="00C71F24" w:rsidP="008D733A">
      <w:pPr>
        <w:spacing w:after="0"/>
        <w:rPr>
          <w:sz w:val="24"/>
          <w:szCs w:val="24"/>
        </w:rPr>
      </w:pPr>
      <w:r w:rsidRPr="001A7390">
        <w:rPr>
          <w:sz w:val="24"/>
          <w:szCs w:val="24"/>
        </w:rPr>
        <w:t xml:space="preserve">Με την εγγραφή μιας </w:t>
      </w:r>
      <w:r w:rsidR="00803568" w:rsidRPr="001A7390">
        <w:rPr>
          <w:sz w:val="24"/>
          <w:szCs w:val="24"/>
        </w:rPr>
        <w:t>δράσης</w:t>
      </w:r>
      <w:r w:rsidRPr="001A7390">
        <w:rPr>
          <w:sz w:val="24"/>
          <w:szCs w:val="24"/>
        </w:rPr>
        <w:t xml:space="preserve"> στ</w:t>
      </w:r>
      <w:r w:rsidR="008D733A">
        <w:rPr>
          <w:sz w:val="24"/>
          <w:szCs w:val="24"/>
        </w:rPr>
        <w:t>ην</w:t>
      </w:r>
      <w:r w:rsidRPr="001A7390">
        <w:rPr>
          <w:sz w:val="24"/>
          <w:szCs w:val="24"/>
        </w:rPr>
        <w:t xml:space="preserve"> </w:t>
      </w:r>
      <w:r w:rsidRPr="008D733A">
        <w:rPr>
          <w:b/>
          <w:bCs/>
          <w:sz w:val="24"/>
          <w:szCs w:val="24"/>
        </w:rPr>
        <w:t>ewwr.eu</w:t>
      </w:r>
      <w:r w:rsidRPr="001A7390">
        <w:rPr>
          <w:sz w:val="24"/>
          <w:szCs w:val="24"/>
        </w:rPr>
        <w:t xml:space="preserve">, ο </w:t>
      </w:r>
      <w:r w:rsidR="00803568" w:rsidRPr="001A7390">
        <w:rPr>
          <w:sz w:val="24"/>
          <w:szCs w:val="24"/>
        </w:rPr>
        <w:t>διοργανωτής της δράσης</w:t>
      </w:r>
      <w:r w:rsidRPr="001A7390">
        <w:rPr>
          <w:sz w:val="24"/>
          <w:szCs w:val="24"/>
        </w:rPr>
        <w:t xml:space="preserve"> συμφωνεί να δημοσιοποιεί πληροφορίες σχετικά με τ</w:t>
      </w:r>
      <w:r w:rsidR="00803568" w:rsidRPr="001A7390">
        <w:rPr>
          <w:sz w:val="24"/>
          <w:szCs w:val="24"/>
        </w:rPr>
        <w:t>η δράση</w:t>
      </w:r>
      <w:r w:rsidRPr="001A7390">
        <w:rPr>
          <w:sz w:val="24"/>
          <w:szCs w:val="24"/>
        </w:rPr>
        <w:t xml:space="preserve">, όπως </w:t>
      </w:r>
      <w:r w:rsidR="00803568" w:rsidRPr="001A7390">
        <w:rPr>
          <w:sz w:val="24"/>
          <w:szCs w:val="24"/>
        </w:rPr>
        <w:t>ζητούνται</w:t>
      </w:r>
      <w:r w:rsidRPr="001A7390">
        <w:rPr>
          <w:sz w:val="24"/>
          <w:szCs w:val="24"/>
        </w:rPr>
        <w:t xml:space="preserve"> </w:t>
      </w:r>
      <w:r w:rsidR="008D733A">
        <w:rPr>
          <w:sz w:val="24"/>
          <w:szCs w:val="24"/>
        </w:rPr>
        <w:t xml:space="preserve"> </w:t>
      </w:r>
      <w:r w:rsidRPr="001A7390">
        <w:rPr>
          <w:sz w:val="24"/>
          <w:szCs w:val="24"/>
        </w:rPr>
        <w:t xml:space="preserve">στη φόρμα εγγραφής. </w:t>
      </w:r>
    </w:p>
    <w:p w14:paraId="503028E1" w14:textId="77777777" w:rsidR="008D733A" w:rsidRDefault="00C71F24" w:rsidP="00C617B1">
      <w:pPr>
        <w:spacing w:before="120" w:after="0"/>
        <w:rPr>
          <w:sz w:val="24"/>
          <w:szCs w:val="24"/>
        </w:rPr>
      </w:pPr>
      <w:r w:rsidRPr="001A7390">
        <w:rPr>
          <w:sz w:val="24"/>
          <w:szCs w:val="24"/>
        </w:rPr>
        <w:t>Αυτές οι πληροφορίες περιλαμβάνουν το όνομα του οργανισμού που εκπροσωπ</w:t>
      </w:r>
      <w:r w:rsidR="00803568" w:rsidRPr="001A7390">
        <w:rPr>
          <w:sz w:val="24"/>
          <w:szCs w:val="24"/>
        </w:rPr>
        <w:t>εί</w:t>
      </w:r>
      <w:r w:rsidRPr="001A7390">
        <w:rPr>
          <w:sz w:val="24"/>
          <w:szCs w:val="24"/>
        </w:rPr>
        <w:t xml:space="preserve">, τον ιστότοπό του, τη διεύθυνση, τα προαιρετικά στοιχεία επικοινωνίας, την περιγραφή της δράσης, την ημερομηνία </w:t>
      </w:r>
      <w:r w:rsidR="00803568" w:rsidRPr="001A7390">
        <w:rPr>
          <w:sz w:val="24"/>
          <w:szCs w:val="24"/>
        </w:rPr>
        <w:t>διεξαγωγής</w:t>
      </w:r>
      <w:r w:rsidRPr="001A7390">
        <w:rPr>
          <w:sz w:val="24"/>
          <w:szCs w:val="24"/>
        </w:rPr>
        <w:t xml:space="preserve"> και το θέμα που καλύπτει. </w:t>
      </w:r>
    </w:p>
    <w:p w14:paraId="33296B12" w14:textId="1C71AE15" w:rsidR="00803568" w:rsidRPr="001A7390" w:rsidRDefault="00C71F24" w:rsidP="001A7390">
      <w:pPr>
        <w:spacing w:after="0"/>
        <w:rPr>
          <w:sz w:val="24"/>
          <w:szCs w:val="24"/>
        </w:rPr>
      </w:pPr>
      <w:r w:rsidRPr="001A7390">
        <w:rPr>
          <w:sz w:val="24"/>
          <w:szCs w:val="24"/>
        </w:rPr>
        <w:t xml:space="preserve">Είναι σημαντικό να παρέχετε δημόσια </w:t>
      </w:r>
      <w:r w:rsidR="00803568" w:rsidRPr="001A7390">
        <w:rPr>
          <w:sz w:val="24"/>
          <w:szCs w:val="24"/>
        </w:rPr>
        <w:t xml:space="preserve">τα </w:t>
      </w:r>
      <w:r w:rsidRPr="001A7390">
        <w:rPr>
          <w:sz w:val="24"/>
          <w:szCs w:val="24"/>
        </w:rPr>
        <w:t>στοιχεία επικοινωνίας</w:t>
      </w:r>
      <w:r w:rsidR="00803568" w:rsidRPr="001A7390">
        <w:rPr>
          <w:sz w:val="24"/>
          <w:szCs w:val="24"/>
        </w:rPr>
        <w:t xml:space="preserve"> έτσι</w:t>
      </w:r>
      <w:r w:rsidRPr="001A7390">
        <w:rPr>
          <w:sz w:val="24"/>
          <w:szCs w:val="24"/>
        </w:rPr>
        <w:t xml:space="preserve"> ώστε </w:t>
      </w:r>
      <w:r w:rsidR="00803568" w:rsidRPr="001A7390">
        <w:rPr>
          <w:sz w:val="24"/>
          <w:szCs w:val="24"/>
        </w:rPr>
        <w:t>οι πολίτες</w:t>
      </w:r>
      <w:r w:rsidRPr="001A7390">
        <w:rPr>
          <w:sz w:val="24"/>
          <w:szCs w:val="24"/>
        </w:rPr>
        <w:t xml:space="preserve"> να μπορούν να επικοινωνήσουν μαζί σας </w:t>
      </w:r>
      <w:r w:rsidR="00803568" w:rsidRPr="001A7390">
        <w:rPr>
          <w:sz w:val="24"/>
          <w:szCs w:val="24"/>
        </w:rPr>
        <w:t>όταν</w:t>
      </w:r>
      <w:r w:rsidRPr="001A7390">
        <w:rPr>
          <w:sz w:val="24"/>
          <w:szCs w:val="24"/>
        </w:rPr>
        <w:t xml:space="preserve"> επιθυμούν να συμμετάσχουν στη δράση σας. </w:t>
      </w:r>
    </w:p>
    <w:p w14:paraId="6D72E871" w14:textId="3831A027" w:rsidR="00C71F24" w:rsidRPr="001A7390" w:rsidRDefault="00C71F24" w:rsidP="008D733A">
      <w:pPr>
        <w:spacing w:before="120" w:after="0"/>
        <w:rPr>
          <w:sz w:val="24"/>
          <w:szCs w:val="24"/>
        </w:rPr>
      </w:pPr>
      <w:r w:rsidRPr="001A7390">
        <w:rPr>
          <w:sz w:val="24"/>
          <w:szCs w:val="24"/>
        </w:rPr>
        <w:t>Οι πληροφορίες που δίνονται δεν θα χρησιμοποιηθούν ούτε θα κοινοποιηθούν σε τρίτους για εμπορικούς σκοπούς.</w:t>
      </w:r>
    </w:p>
    <w:p w14:paraId="62D9B994" w14:textId="77777777" w:rsidR="001A7390" w:rsidRPr="001A7390" w:rsidRDefault="001A7390" w:rsidP="001A7390">
      <w:pPr>
        <w:spacing w:after="0"/>
        <w:rPr>
          <w:sz w:val="24"/>
          <w:szCs w:val="24"/>
        </w:rPr>
      </w:pPr>
    </w:p>
    <w:p w14:paraId="6C4C2C89" w14:textId="77777777" w:rsidR="00C71F24" w:rsidRPr="008D733A" w:rsidRDefault="00C71F24" w:rsidP="001A7390">
      <w:pPr>
        <w:spacing w:after="0"/>
        <w:rPr>
          <w:b/>
          <w:bCs/>
          <w:color w:val="1F4E79" w:themeColor="accent5" w:themeShade="80"/>
          <w:sz w:val="24"/>
          <w:szCs w:val="24"/>
        </w:rPr>
      </w:pPr>
      <w:r w:rsidRPr="008D733A">
        <w:rPr>
          <w:b/>
          <w:bCs/>
          <w:color w:val="1F4E79" w:themeColor="accent5" w:themeShade="80"/>
          <w:sz w:val="24"/>
          <w:szCs w:val="24"/>
        </w:rPr>
        <w:t>Φωτογραφίες και βίντεο</w:t>
      </w:r>
    </w:p>
    <w:p w14:paraId="1102C413" w14:textId="72616FEA" w:rsidR="00921137" w:rsidRDefault="00C71F24" w:rsidP="008D733A">
      <w:pPr>
        <w:spacing w:before="120" w:after="0"/>
        <w:rPr>
          <w:sz w:val="24"/>
          <w:szCs w:val="24"/>
        </w:rPr>
      </w:pPr>
      <w:r w:rsidRPr="001A7390">
        <w:rPr>
          <w:sz w:val="24"/>
          <w:szCs w:val="24"/>
        </w:rPr>
        <w:t xml:space="preserve">Συμφωνείτε ότι οι φωτογραφίες και τα βίντεο που μοιράζεστε με τον Συντονιστή </w:t>
      </w:r>
      <w:r w:rsidR="00803568" w:rsidRPr="001A7390">
        <w:rPr>
          <w:sz w:val="24"/>
          <w:szCs w:val="24"/>
        </w:rPr>
        <w:t>των δράσεων</w:t>
      </w:r>
      <w:r w:rsidRPr="001A7390">
        <w:rPr>
          <w:sz w:val="24"/>
          <w:szCs w:val="24"/>
        </w:rPr>
        <w:t xml:space="preserve"> ή </w:t>
      </w:r>
      <w:r w:rsidR="00803568" w:rsidRPr="001A7390">
        <w:rPr>
          <w:sz w:val="24"/>
          <w:szCs w:val="24"/>
        </w:rPr>
        <w:t xml:space="preserve">και </w:t>
      </w:r>
      <w:r w:rsidRPr="001A7390">
        <w:rPr>
          <w:sz w:val="24"/>
          <w:szCs w:val="24"/>
        </w:rPr>
        <w:t xml:space="preserve">με τη </w:t>
      </w:r>
      <w:r w:rsidR="00803568" w:rsidRPr="001A7390">
        <w:rPr>
          <w:sz w:val="24"/>
          <w:szCs w:val="24"/>
        </w:rPr>
        <w:t>γ</w:t>
      </w:r>
      <w:r w:rsidRPr="001A7390">
        <w:rPr>
          <w:sz w:val="24"/>
          <w:szCs w:val="24"/>
        </w:rPr>
        <w:t>ραμματεία τ</w:t>
      </w:r>
      <w:r w:rsidR="00803568" w:rsidRPr="001A7390">
        <w:rPr>
          <w:sz w:val="24"/>
          <w:szCs w:val="24"/>
        </w:rPr>
        <w:t>ης</w:t>
      </w:r>
      <w:r w:rsidRPr="001A7390">
        <w:rPr>
          <w:sz w:val="24"/>
          <w:szCs w:val="24"/>
        </w:rPr>
        <w:t xml:space="preserve"> EWWR</w:t>
      </w:r>
      <w:r w:rsidR="008D733A">
        <w:rPr>
          <w:sz w:val="24"/>
          <w:szCs w:val="24"/>
        </w:rPr>
        <w:t>,</w:t>
      </w:r>
      <w:r w:rsidRPr="001A7390">
        <w:rPr>
          <w:sz w:val="24"/>
          <w:szCs w:val="24"/>
        </w:rPr>
        <w:t xml:space="preserve"> ενδέχεται να δημοσιευτούν στη</w:t>
      </w:r>
      <w:r w:rsidR="008D733A">
        <w:rPr>
          <w:sz w:val="24"/>
          <w:szCs w:val="24"/>
        </w:rPr>
        <w:t>ν</w:t>
      </w:r>
      <w:r w:rsidRPr="001A7390">
        <w:rPr>
          <w:sz w:val="24"/>
          <w:szCs w:val="24"/>
        </w:rPr>
        <w:t xml:space="preserve"> </w:t>
      </w:r>
      <w:r w:rsidR="008D733A">
        <w:rPr>
          <w:sz w:val="24"/>
          <w:szCs w:val="24"/>
        </w:rPr>
        <w:t>ιστο</w:t>
      </w:r>
      <w:r w:rsidRPr="001A7390">
        <w:rPr>
          <w:sz w:val="24"/>
          <w:szCs w:val="24"/>
        </w:rPr>
        <w:t>σελίδα Flickr</w:t>
      </w:r>
      <w:r w:rsidR="00334F4F" w:rsidRPr="00334F4F">
        <w:rPr>
          <w:sz w:val="24"/>
          <w:szCs w:val="24"/>
        </w:rPr>
        <w:t xml:space="preserve">, </w:t>
      </w:r>
      <w:r w:rsidR="00334F4F">
        <w:rPr>
          <w:sz w:val="24"/>
          <w:szCs w:val="24"/>
        </w:rPr>
        <w:t xml:space="preserve">στην ψηφιακή γκαλερί φωτογραφιών της </w:t>
      </w:r>
      <w:r w:rsidR="00334F4F">
        <w:rPr>
          <w:sz w:val="24"/>
          <w:szCs w:val="24"/>
          <w:lang w:val="en-US"/>
        </w:rPr>
        <w:t>EWWR</w:t>
      </w:r>
      <w:r w:rsidR="00334F4F">
        <w:rPr>
          <w:sz w:val="24"/>
          <w:szCs w:val="24"/>
        </w:rPr>
        <w:t>,</w:t>
      </w:r>
      <w:r w:rsidRPr="001A7390">
        <w:rPr>
          <w:sz w:val="24"/>
          <w:szCs w:val="24"/>
        </w:rPr>
        <w:t xml:space="preserve"> ή στο κανάλι Youtube και να χρησιμοποιηθούν για την προώθηση τ</w:t>
      </w:r>
      <w:r w:rsidR="00803568" w:rsidRPr="001A7390">
        <w:rPr>
          <w:sz w:val="24"/>
          <w:szCs w:val="24"/>
        </w:rPr>
        <w:t>ης</w:t>
      </w:r>
      <w:r w:rsidRPr="001A7390">
        <w:rPr>
          <w:sz w:val="24"/>
          <w:szCs w:val="24"/>
        </w:rPr>
        <w:t xml:space="preserve"> EWWR. Δεν θα χρησιμοποιηθούν για εμπορικούς σκοπούς. </w:t>
      </w:r>
    </w:p>
    <w:p w14:paraId="1FFB4973" w14:textId="409436B0" w:rsidR="00206A19" w:rsidRPr="001A7390" w:rsidRDefault="00C71F24" w:rsidP="008D733A">
      <w:pPr>
        <w:spacing w:before="120" w:after="0"/>
        <w:rPr>
          <w:sz w:val="24"/>
          <w:szCs w:val="24"/>
        </w:rPr>
      </w:pPr>
      <w:r w:rsidRPr="001A7390">
        <w:rPr>
          <w:sz w:val="24"/>
          <w:szCs w:val="24"/>
        </w:rPr>
        <w:t xml:space="preserve">Εάν δεν επιθυμείτε να μοιραστείτε τις φωτογραφίες ή τα βίντεό σας, </w:t>
      </w:r>
      <w:r w:rsidR="00803568" w:rsidRPr="001A7390">
        <w:rPr>
          <w:sz w:val="24"/>
          <w:szCs w:val="24"/>
        </w:rPr>
        <w:t>αναφέρετέ</w:t>
      </w:r>
      <w:r w:rsidRPr="001A7390">
        <w:rPr>
          <w:sz w:val="24"/>
          <w:szCs w:val="24"/>
        </w:rPr>
        <w:t xml:space="preserve"> το κατά την αποστολή του υλικού.</w:t>
      </w:r>
    </w:p>
    <w:sectPr w:rsidR="00206A19" w:rsidRPr="001A7390" w:rsidSect="00B11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29"/>
    <w:rsid w:val="00057186"/>
    <w:rsid w:val="001A7390"/>
    <w:rsid w:val="001B7058"/>
    <w:rsid w:val="002016F0"/>
    <w:rsid w:val="00206A19"/>
    <w:rsid w:val="002E4EBE"/>
    <w:rsid w:val="00323F7C"/>
    <w:rsid w:val="00334F4F"/>
    <w:rsid w:val="003F7608"/>
    <w:rsid w:val="004A2229"/>
    <w:rsid w:val="005617CC"/>
    <w:rsid w:val="00652772"/>
    <w:rsid w:val="006D5D99"/>
    <w:rsid w:val="00707D6B"/>
    <w:rsid w:val="00735F8A"/>
    <w:rsid w:val="0075163E"/>
    <w:rsid w:val="00784CB1"/>
    <w:rsid w:val="007C4E67"/>
    <w:rsid w:val="007D7507"/>
    <w:rsid w:val="00803568"/>
    <w:rsid w:val="008151FC"/>
    <w:rsid w:val="0082183B"/>
    <w:rsid w:val="0087444C"/>
    <w:rsid w:val="008D733A"/>
    <w:rsid w:val="008E0ED1"/>
    <w:rsid w:val="00921137"/>
    <w:rsid w:val="00970906"/>
    <w:rsid w:val="00A016C2"/>
    <w:rsid w:val="00A63222"/>
    <w:rsid w:val="00A9237F"/>
    <w:rsid w:val="00B11D8B"/>
    <w:rsid w:val="00C617B1"/>
    <w:rsid w:val="00C71F24"/>
    <w:rsid w:val="00CD0E1B"/>
    <w:rsid w:val="00D14E70"/>
    <w:rsid w:val="00DB0CB2"/>
    <w:rsid w:val="00DC3C18"/>
    <w:rsid w:val="00FB03CA"/>
    <w:rsid w:val="00FC11A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29C4"/>
  <w15:chartTrackingRefBased/>
  <w15:docId w15:val="{FEE1342F-CBB9-40EB-BB9B-4EF857A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962</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Ioannis Kamaras</cp:lastModifiedBy>
  <cp:revision>4</cp:revision>
  <dcterms:created xsi:type="dcterms:W3CDTF">2023-09-19T10:50:00Z</dcterms:created>
  <dcterms:modified xsi:type="dcterms:W3CDTF">2023-09-19T11:09:00Z</dcterms:modified>
</cp:coreProperties>
</file>